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8" w:type="dxa"/>
        <w:jc w:val="center"/>
        <w:tblLook w:val="01E0" w:firstRow="1" w:lastRow="1" w:firstColumn="1" w:lastColumn="1" w:noHBand="0" w:noVBand="0"/>
      </w:tblPr>
      <w:tblGrid>
        <w:gridCol w:w="4618"/>
        <w:gridCol w:w="5040"/>
      </w:tblGrid>
      <w:tr w:rsidR="00C632AB" w:rsidRPr="00C632AB" w14:paraId="60F86D1A" w14:textId="77777777" w:rsidTr="009D2274">
        <w:trPr>
          <w:trHeight w:val="1079"/>
          <w:jc w:val="center"/>
        </w:trPr>
        <w:tc>
          <w:tcPr>
            <w:tcW w:w="4618" w:type="dxa"/>
            <w:hideMark/>
          </w:tcPr>
          <w:p w14:paraId="4748E9CE" w14:textId="77777777" w:rsidR="00581EC9" w:rsidRPr="00C632AB" w:rsidRDefault="00581EC9" w:rsidP="006F3039">
            <w:pPr>
              <w:spacing w:after="0" w:line="240" w:lineRule="auto"/>
              <w:jc w:val="center"/>
              <w:rPr>
                <w:rFonts w:eastAsia="Times New Roman" w:cs="Times New Roman"/>
                <w:szCs w:val="28"/>
              </w:rPr>
            </w:pPr>
            <w:r w:rsidRPr="00C632AB">
              <w:rPr>
                <w:rFonts w:eastAsia="Times New Roman" w:cs="Times New Roman"/>
                <w:szCs w:val="28"/>
              </w:rPr>
              <w:t>TỈNH UỶ CAO BẰNG</w:t>
            </w:r>
          </w:p>
          <w:p w14:paraId="533E6056" w14:textId="77777777" w:rsidR="00581EC9" w:rsidRPr="00C632AB" w:rsidRDefault="00581EC9" w:rsidP="006F3039">
            <w:pPr>
              <w:spacing w:after="0" w:line="240" w:lineRule="auto"/>
              <w:jc w:val="center"/>
              <w:rPr>
                <w:rFonts w:eastAsia="Times New Roman" w:cs="Times New Roman"/>
                <w:b/>
                <w:szCs w:val="28"/>
              </w:rPr>
            </w:pPr>
            <w:r w:rsidRPr="00C632AB">
              <w:rPr>
                <w:rFonts w:eastAsia="Times New Roman" w:cs="Times New Roman"/>
                <w:b/>
                <w:szCs w:val="28"/>
              </w:rPr>
              <w:t>BAN TUYÊN GIÁO VÀ DÂN VẬN</w:t>
            </w:r>
          </w:p>
          <w:p w14:paraId="1B0292F8" w14:textId="77777777" w:rsidR="00581EC9" w:rsidRPr="00C632AB" w:rsidRDefault="00581EC9" w:rsidP="006F3039">
            <w:pPr>
              <w:spacing w:after="0" w:line="240" w:lineRule="auto"/>
              <w:jc w:val="center"/>
              <w:rPr>
                <w:rFonts w:eastAsia="Times New Roman" w:cs="Times New Roman"/>
                <w:b/>
                <w:szCs w:val="28"/>
              </w:rPr>
            </w:pPr>
            <w:r w:rsidRPr="00C632AB">
              <w:rPr>
                <w:rFonts w:eastAsia="Times New Roman" w:cs="Times New Roman"/>
                <w:b/>
                <w:szCs w:val="28"/>
              </w:rPr>
              <w:t>*</w:t>
            </w:r>
          </w:p>
          <w:p w14:paraId="4CCCF1C2" w14:textId="79739301" w:rsidR="00581EC9" w:rsidRPr="00C632AB" w:rsidRDefault="00A62D00" w:rsidP="000078AD">
            <w:pPr>
              <w:spacing w:after="0" w:line="240" w:lineRule="auto"/>
              <w:jc w:val="center"/>
              <w:rPr>
                <w:rFonts w:eastAsia="Times New Roman" w:cs="Times New Roman"/>
                <w:szCs w:val="28"/>
              </w:rPr>
            </w:pPr>
            <w:r w:rsidRPr="00C632AB">
              <w:rPr>
                <w:rFonts w:eastAsia="Times New Roman" w:cs="Times New Roman"/>
                <w:szCs w:val="28"/>
              </w:rPr>
              <w:t xml:space="preserve">Số </w:t>
            </w:r>
            <w:r w:rsidR="000078AD" w:rsidRPr="00C632AB">
              <w:rPr>
                <w:rFonts w:eastAsia="Times New Roman" w:cs="Times New Roman"/>
                <w:szCs w:val="28"/>
              </w:rPr>
              <w:t xml:space="preserve">      </w:t>
            </w:r>
            <w:r w:rsidR="00C404B0">
              <w:rPr>
                <w:rFonts w:eastAsia="Times New Roman" w:cs="Times New Roman"/>
                <w:szCs w:val="28"/>
              </w:rPr>
              <w:t xml:space="preserve"> </w:t>
            </w:r>
            <w:r w:rsidR="00581EC9" w:rsidRPr="00C632AB">
              <w:rPr>
                <w:rFonts w:eastAsia="Times New Roman" w:cs="Times New Roman"/>
                <w:szCs w:val="28"/>
              </w:rPr>
              <w:t>-CV/BTGDVTU</w:t>
            </w:r>
          </w:p>
        </w:tc>
        <w:tc>
          <w:tcPr>
            <w:tcW w:w="5040" w:type="dxa"/>
            <w:hideMark/>
          </w:tcPr>
          <w:p w14:paraId="6D638C1F" w14:textId="77777777" w:rsidR="00581EC9" w:rsidRPr="00C632AB" w:rsidRDefault="009A0C84" w:rsidP="009D2274">
            <w:pPr>
              <w:spacing w:after="120" w:line="240" w:lineRule="auto"/>
              <w:jc w:val="center"/>
              <w:rPr>
                <w:rFonts w:eastAsia="Times New Roman" w:cs="Times New Roman"/>
                <w:b/>
                <w:szCs w:val="28"/>
              </w:rPr>
            </w:pPr>
            <w:r>
              <w:rPr>
                <w:rFonts w:eastAsia="Times New Roman" w:cs="Times New Roman"/>
                <w:b/>
                <w:noProof/>
                <w:szCs w:val="28"/>
              </w:rPr>
              <w:pict w14:anchorId="7DCF2BF8">
                <v:line id="Straight Connector 2" o:spid="_x0000_s1026" style="position:absolute;left:0;text-align:left;z-index:251658240;visibility:visible;mso-wrap-distance-top:-3e-5mm;mso-wrap-distance-bottom:-3e-5mm;mso-position-horizontal-relative:text;mso-position-vertical-relative:text" from="26.75pt,17.7pt" to="216.2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" strokecolor="black [3040]">
                  <o:lock v:ext="edit" shapetype="f"/>
                </v:line>
              </w:pict>
            </w:r>
            <w:r w:rsidR="00581EC9" w:rsidRPr="00C632AB">
              <w:rPr>
                <w:rFonts w:eastAsia="Times New Roman" w:cs="Times New Roman"/>
                <w:b/>
                <w:szCs w:val="28"/>
              </w:rPr>
              <w:t>ĐẢNG CỘNG SẢN VIỆT NAM</w:t>
            </w:r>
          </w:p>
          <w:p w14:paraId="1F0369A4" w14:textId="137DD199" w:rsidR="00581EC9" w:rsidRPr="00C632AB" w:rsidRDefault="006F3039" w:rsidP="008D33D7">
            <w:pPr>
              <w:spacing w:after="120" w:line="240" w:lineRule="auto"/>
              <w:ind w:left="-30"/>
              <w:jc w:val="center"/>
              <w:rPr>
                <w:rFonts w:eastAsia="Times New Roman" w:cs="Times New Roman"/>
                <w:b/>
                <w:szCs w:val="28"/>
              </w:rPr>
            </w:pPr>
            <w:r w:rsidRPr="00C632AB">
              <w:rPr>
                <w:rFonts w:eastAsia="Times New Roman" w:cs="Times New Roman"/>
                <w:i/>
                <w:szCs w:val="28"/>
              </w:rPr>
              <w:t xml:space="preserve">Cao Bằng, ngày </w:t>
            </w:r>
            <w:r w:rsidR="008D33D7">
              <w:rPr>
                <w:rFonts w:eastAsia="Times New Roman" w:cs="Times New Roman"/>
                <w:i/>
                <w:szCs w:val="28"/>
              </w:rPr>
              <w:t>04</w:t>
            </w:r>
            <w:r w:rsidR="00A62D00" w:rsidRPr="00C632AB">
              <w:rPr>
                <w:rFonts w:eastAsia="Times New Roman" w:cs="Times New Roman"/>
                <w:i/>
                <w:szCs w:val="28"/>
              </w:rPr>
              <w:t xml:space="preserve"> tháng</w:t>
            </w:r>
            <w:r w:rsidR="008D33D7">
              <w:rPr>
                <w:rFonts w:eastAsia="Times New Roman" w:cs="Times New Roman"/>
                <w:i/>
                <w:szCs w:val="28"/>
              </w:rPr>
              <w:t xml:space="preserve"> 8</w:t>
            </w:r>
            <w:r w:rsidRPr="00C632AB">
              <w:rPr>
                <w:rFonts w:eastAsia="Times New Roman" w:cs="Times New Roman"/>
                <w:i/>
                <w:szCs w:val="28"/>
              </w:rPr>
              <w:t xml:space="preserve"> </w:t>
            </w:r>
            <w:r w:rsidR="00581EC9" w:rsidRPr="00C632AB">
              <w:rPr>
                <w:rFonts w:eastAsia="Times New Roman" w:cs="Times New Roman"/>
                <w:i/>
                <w:szCs w:val="28"/>
              </w:rPr>
              <w:t>năm 2025</w:t>
            </w:r>
          </w:p>
        </w:tc>
      </w:tr>
      <w:tr w:rsidR="00581EC9" w:rsidRPr="00C632AB" w14:paraId="3528AAB7" w14:textId="77777777" w:rsidTr="009D2274">
        <w:trPr>
          <w:trHeight w:val="324"/>
          <w:jc w:val="center"/>
        </w:trPr>
        <w:tc>
          <w:tcPr>
            <w:tcW w:w="4618" w:type="dxa"/>
            <w:hideMark/>
          </w:tcPr>
          <w:p w14:paraId="357E64F3" w14:textId="2CF8C0CA" w:rsidR="00581EC9" w:rsidRPr="00C632AB" w:rsidRDefault="00581EC9" w:rsidP="000078AD">
            <w:pPr>
              <w:autoSpaceDE w:val="0"/>
              <w:autoSpaceDN w:val="0"/>
              <w:adjustRightInd w:val="0"/>
              <w:spacing w:after="0" w:line="240" w:lineRule="auto"/>
              <w:jc w:val="center"/>
              <w:rPr>
                <w:rFonts w:eastAsia="Calibri" w:cs="Times New Roman"/>
                <w:i/>
                <w:iCs/>
                <w:sz w:val="24"/>
                <w:szCs w:val="24"/>
              </w:rPr>
            </w:pPr>
            <w:r w:rsidRPr="00C632AB">
              <w:rPr>
                <w:rFonts w:eastAsia="Times New Roman" w:cs="Times New Roman"/>
                <w:i/>
                <w:sz w:val="24"/>
                <w:szCs w:val="24"/>
              </w:rPr>
              <w:t>Đ</w:t>
            </w:r>
            <w:r w:rsidRPr="00C632AB">
              <w:rPr>
                <w:rFonts w:eastAsia="Calibri" w:cs="Times New Roman"/>
                <w:i/>
                <w:iCs/>
                <w:sz w:val="24"/>
                <w:szCs w:val="24"/>
              </w:rPr>
              <w:t>ịnh hướng công tác</w:t>
            </w:r>
            <w:r w:rsidR="00167FB7" w:rsidRPr="00C632AB">
              <w:rPr>
                <w:rFonts w:eastAsia="Calibri" w:cs="Times New Roman"/>
                <w:i/>
                <w:iCs/>
                <w:sz w:val="24"/>
                <w:szCs w:val="24"/>
              </w:rPr>
              <w:t xml:space="preserve"> </w:t>
            </w:r>
            <w:r w:rsidRPr="00C632AB">
              <w:rPr>
                <w:rFonts w:eastAsia="Calibri" w:cs="Times New Roman"/>
                <w:i/>
                <w:iCs/>
                <w:sz w:val="24"/>
                <w:szCs w:val="24"/>
              </w:rPr>
              <w:t xml:space="preserve">tuyên truyền miệng tháng </w:t>
            </w:r>
            <w:r w:rsidR="000078AD" w:rsidRPr="00C632AB">
              <w:rPr>
                <w:rFonts w:eastAsia="Calibri" w:cs="Times New Roman"/>
                <w:i/>
                <w:iCs/>
                <w:sz w:val="24"/>
                <w:szCs w:val="24"/>
              </w:rPr>
              <w:t>8</w:t>
            </w:r>
            <w:r w:rsidRPr="00C632AB">
              <w:rPr>
                <w:rFonts w:eastAsia="Calibri" w:cs="Times New Roman"/>
                <w:i/>
                <w:iCs/>
                <w:sz w:val="24"/>
                <w:szCs w:val="24"/>
              </w:rPr>
              <w:t>/2025</w:t>
            </w:r>
          </w:p>
        </w:tc>
        <w:tc>
          <w:tcPr>
            <w:tcW w:w="5040" w:type="dxa"/>
          </w:tcPr>
          <w:p w14:paraId="4CF38456" w14:textId="77777777" w:rsidR="00581EC9" w:rsidRPr="00C632AB" w:rsidRDefault="00581EC9" w:rsidP="009D2274">
            <w:pPr>
              <w:spacing w:after="120" w:line="240" w:lineRule="auto"/>
              <w:jc w:val="center"/>
              <w:rPr>
                <w:rFonts w:eastAsia="Times New Roman" w:cs="Times New Roman"/>
                <w:i/>
                <w:noProof/>
                <w:szCs w:val="28"/>
              </w:rPr>
            </w:pPr>
          </w:p>
        </w:tc>
      </w:tr>
    </w:tbl>
    <w:p w14:paraId="7429EF4A" w14:textId="77777777" w:rsidR="00581EC9" w:rsidRPr="00C632AB" w:rsidRDefault="00581EC9" w:rsidP="00581EC9">
      <w:pPr>
        <w:autoSpaceDE w:val="0"/>
        <w:autoSpaceDN w:val="0"/>
        <w:adjustRightInd w:val="0"/>
        <w:spacing w:after="0" w:line="240" w:lineRule="auto"/>
        <w:rPr>
          <w:rFonts w:eastAsia="Calibri" w:cs="Times New Roman"/>
          <w:szCs w:val="28"/>
        </w:rPr>
      </w:pPr>
    </w:p>
    <w:p w14:paraId="07CDEEA9" w14:textId="77777777" w:rsidR="00345FB0" w:rsidRPr="00C632AB" w:rsidRDefault="00345FB0" w:rsidP="00581EC9">
      <w:pPr>
        <w:autoSpaceDE w:val="0"/>
        <w:autoSpaceDN w:val="0"/>
        <w:adjustRightInd w:val="0"/>
        <w:spacing w:after="0" w:line="240" w:lineRule="auto"/>
        <w:rPr>
          <w:rFonts w:eastAsia="Calibri" w:cs="Times New Roman"/>
          <w:szCs w:val="28"/>
        </w:rPr>
      </w:pP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6621"/>
      </w:tblGrid>
      <w:tr w:rsidR="00C632AB" w:rsidRPr="00C632AB" w14:paraId="241AA6C6" w14:textId="77777777" w:rsidTr="00C404B0">
        <w:tc>
          <w:tcPr>
            <w:tcW w:w="1417" w:type="dxa"/>
          </w:tcPr>
          <w:p w14:paraId="024977C7" w14:textId="77777777" w:rsidR="006C370E" w:rsidRPr="00C632AB" w:rsidRDefault="006C370E" w:rsidP="00C404B0">
            <w:pPr>
              <w:autoSpaceDE w:val="0"/>
              <w:autoSpaceDN w:val="0"/>
              <w:adjustRightInd w:val="0"/>
              <w:rPr>
                <w:rFonts w:eastAsia="Calibri" w:cs="Times New Roman"/>
                <w:szCs w:val="28"/>
              </w:rPr>
            </w:pPr>
            <w:r w:rsidRPr="00C632AB">
              <w:rPr>
                <w:rFonts w:eastAsia="Times New Roman" w:cs="Times New Roman"/>
                <w:i/>
                <w:szCs w:val="28"/>
              </w:rPr>
              <w:t>Kính gửi:</w:t>
            </w:r>
          </w:p>
        </w:tc>
        <w:tc>
          <w:tcPr>
            <w:tcW w:w="6621" w:type="dxa"/>
          </w:tcPr>
          <w:p w14:paraId="4AB2AD2C" w14:textId="3FA17305" w:rsidR="006C370E" w:rsidRPr="00C632AB" w:rsidRDefault="000078AD" w:rsidP="00C404B0">
            <w:pPr>
              <w:jc w:val="both"/>
              <w:rPr>
                <w:rFonts w:eastAsia="Times New Roman" w:cs="Times New Roman"/>
                <w:szCs w:val="28"/>
              </w:rPr>
            </w:pPr>
            <w:r w:rsidRPr="00C632AB">
              <w:rPr>
                <w:rFonts w:eastAsia="Times New Roman" w:cs="Times New Roman"/>
                <w:szCs w:val="28"/>
              </w:rPr>
              <w:t>- Các sở, ban, ngành</w:t>
            </w:r>
            <w:r w:rsidR="006C370E" w:rsidRPr="00C632AB">
              <w:rPr>
                <w:rFonts w:eastAsia="Times New Roman" w:cs="Times New Roman"/>
                <w:szCs w:val="28"/>
              </w:rPr>
              <w:t xml:space="preserve"> tỉnh,</w:t>
            </w:r>
          </w:p>
          <w:p w14:paraId="74F18A3F" w14:textId="3595C69D" w:rsidR="006C370E" w:rsidRPr="00C632AB" w:rsidRDefault="006C370E" w:rsidP="00C404B0">
            <w:pPr>
              <w:jc w:val="both"/>
              <w:rPr>
                <w:rFonts w:eastAsia="Times New Roman" w:cs="Times New Roman"/>
                <w:spacing w:val="-4"/>
                <w:szCs w:val="28"/>
              </w:rPr>
            </w:pPr>
            <w:r w:rsidRPr="00C632AB">
              <w:rPr>
                <w:rFonts w:eastAsia="Times New Roman" w:cs="Times New Roman"/>
                <w:spacing w:val="-4"/>
                <w:szCs w:val="28"/>
              </w:rPr>
              <w:t>- Ban Tuyên giáo và Dân vận, Tuyên huấn các đ</w:t>
            </w:r>
            <w:r w:rsidRPr="00C632AB">
              <w:rPr>
                <w:rFonts w:eastAsia="Times New Roman" w:cs="Times New Roman"/>
                <w:spacing w:val="-4"/>
                <w:szCs w:val="28"/>
                <w:lang w:val="vi-VN"/>
              </w:rPr>
              <w:t xml:space="preserve">ảng </w:t>
            </w:r>
            <w:r w:rsidRPr="00C632AB">
              <w:rPr>
                <w:rFonts w:eastAsia="Times New Roman" w:cs="Times New Roman"/>
                <w:spacing w:val="-4"/>
                <w:szCs w:val="28"/>
              </w:rPr>
              <w:t>uỷ</w:t>
            </w:r>
          </w:p>
          <w:p w14:paraId="71518DC4" w14:textId="4DF13519" w:rsidR="006C370E" w:rsidRPr="00C632AB" w:rsidRDefault="00167FB7" w:rsidP="00C404B0">
            <w:pPr>
              <w:jc w:val="both"/>
              <w:rPr>
                <w:rFonts w:eastAsia="Times New Roman" w:cs="Times New Roman"/>
                <w:spacing w:val="-4"/>
                <w:szCs w:val="28"/>
                <w:lang w:val="vi-VN"/>
              </w:rPr>
            </w:pPr>
            <w:r w:rsidRPr="00C632AB">
              <w:rPr>
                <w:rFonts w:eastAsia="Times New Roman" w:cs="Times New Roman"/>
                <w:spacing w:val="-4"/>
                <w:szCs w:val="28"/>
              </w:rPr>
              <w:t xml:space="preserve">  </w:t>
            </w:r>
            <w:r w:rsidR="006C370E" w:rsidRPr="00C632AB">
              <w:rPr>
                <w:rFonts w:eastAsia="Times New Roman" w:cs="Times New Roman"/>
                <w:spacing w:val="-4"/>
                <w:szCs w:val="28"/>
                <w:lang w:val="vi-VN"/>
              </w:rPr>
              <w:t xml:space="preserve">trực thuộc Tỉnh </w:t>
            </w:r>
            <w:r w:rsidR="006C370E" w:rsidRPr="00C632AB">
              <w:rPr>
                <w:rFonts w:eastAsia="Times New Roman" w:cs="Times New Roman"/>
                <w:spacing w:val="-4"/>
                <w:szCs w:val="28"/>
              </w:rPr>
              <w:t>uỷ</w:t>
            </w:r>
            <w:r w:rsidR="006C370E" w:rsidRPr="00C632AB">
              <w:rPr>
                <w:rFonts w:eastAsia="Times New Roman" w:cs="Times New Roman"/>
                <w:spacing w:val="-4"/>
                <w:szCs w:val="28"/>
                <w:lang w:val="vi-VN"/>
              </w:rPr>
              <w:t>,</w:t>
            </w:r>
          </w:p>
          <w:p w14:paraId="09C576E0" w14:textId="77777777" w:rsidR="000078AD" w:rsidRPr="00C632AB" w:rsidRDefault="000078AD" w:rsidP="00C404B0">
            <w:pPr>
              <w:autoSpaceDE w:val="0"/>
              <w:autoSpaceDN w:val="0"/>
              <w:adjustRightInd w:val="0"/>
              <w:rPr>
                <w:rFonts w:cs="Times New Roman"/>
                <w:szCs w:val="28"/>
              </w:rPr>
            </w:pPr>
            <w:r w:rsidRPr="00C632AB">
              <w:rPr>
                <w:rFonts w:cs="Times New Roman"/>
                <w:szCs w:val="28"/>
              </w:rPr>
              <w:t>- Ban xây dựng Đảng đảng uỷ các xã, phường,</w:t>
            </w:r>
          </w:p>
          <w:p w14:paraId="587808A4" w14:textId="00D074D3" w:rsidR="000078AD" w:rsidRPr="00C632AB" w:rsidRDefault="000078AD" w:rsidP="00C404B0">
            <w:pPr>
              <w:autoSpaceDE w:val="0"/>
              <w:autoSpaceDN w:val="0"/>
              <w:adjustRightInd w:val="0"/>
              <w:rPr>
                <w:rFonts w:cs="Times New Roman"/>
                <w:szCs w:val="28"/>
              </w:rPr>
            </w:pPr>
            <w:r w:rsidRPr="00C632AB">
              <w:rPr>
                <w:rFonts w:cs="Times New Roman"/>
                <w:szCs w:val="28"/>
              </w:rPr>
              <w:t>- Báo cáo viên Trung ương đơn vị tỉnh Cao Bằng,</w:t>
            </w:r>
          </w:p>
          <w:p w14:paraId="07274D19" w14:textId="581E6D49" w:rsidR="000078AD" w:rsidRPr="00C632AB" w:rsidRDefault="000078AD" w:rsidP="00C404B0">
            <w:pPr>
              <w:autoSpaceDE w:val="0"/>
              <w:autoSpaceDN w:val="0"/>
              <w:adjustRightInd w:val="0"/>
              <w:rPr>
                <w:rFonts w:cs="Times New Roman"/>
                <w:szCs w:val="28"/>
              </w:rPr>
            </w:pPr>
            <w:r w:rsidRPr="00C632AB">
              <w:rPr>
                <w:rFonts w:cs="Times New Roman"/>
                <w:szCs w:val="28"/>
              </w:rPr>
              <w:t>- Báo cáo viên cấp tỉnh,</w:t>
            </w:r>
          </w:p>
          <w:p w14:paraId="60B89435" w14:textId="77777777" w:rsidR="006C370E" w:rsidRPr="00C632AB" w:rsidRDefault="006C370E" w:rsidP="00C404B0">
            <w:pPr>
              <w:tabs>
                <w:tab w:val="left" w:pos="5007"/>
              </w:tabs>
              <w:jc w:val="both"/>
              <w:rPr>
                <w:rFonts w:eastAsia="Calibri" w:cs="Times New Roman"/>
                <w:szCs w:val="28"/>
              </w:rPr>
            </w:pPr>
          </w:p>
        </w:tc>
      </w:tr>
    </w:tbl>
    <w:p w14:paraId="2D7CB486" w14:textId="77777777" w:rsidR="00581EC9" w:rsidRPr="00C632AB" w:rsidRDefault="00581EC9" w:rsidP="00581EC9">
      <w:pPr>
        <w:autoSpaceDE w:val="0"/>
        <w:autoSpaceDN w:val="0"/>
        <w:adjustRightInd w:val="0"/>
        <w:spacing w:after="0" w:line="240" w:lineRule="auto"/>
        <w:jc w:val="both"/>
        <w:rPr>
          <w:rFonts w:eastAsia="Calibri" w:cs="Times New Roman"/>
          <w:szCs w:val="28"/>
        </w:rPr>
      </w:pPr>
    </w:p>
    <w:p w14:paraId="2426542B" w14:textId="0D309EE2" w:rsidR="00581EC9" w:rsidRPr="00C632AB" w:rsidRDefault="00581EC9" w:rsidP="00DF539E">
      <w:pPr>
        <w:autoSpaceDE w:val="0"/>
        <w:autoSpaceDN w:val="0"/>
        <w:adjustRightInd w:val="0"/>
        <w:spacing w:before="120" w:after="120" w:line="240" w:lineRule="auto"/>
        <w:ind w:firstLine="567"/>
        <w:jc w:val="both"/>
        <w:rPr>
          <w:rFonts w:eastAsia="Calibri" w:cs="Times New Roman"/>
          <w:spacing w:val="-2"/>
          <w:szCs w:val="28"/>
        </w:rPr>
      </w:pPr>
      <w:r w:rsidRPr="00C632AB">
        <w:rPr>
          <w:rFonts w:eastAsia="Calibri" w:cs="Times New Roman"/>
          <w:spacing w:val="-2"/>
          <w:szCs w:val="28"/>
        </w:rPr>
        <w:t xml:space="preserve">Thực hiện Công văn số </w:t>
      </w:r>
      <w:r w:rsidR="000078AD" w:rsidRPr="00C632AB">
        <w:rPr>
          <w:rFonts w:eastAsia="Calibri" w:cs="Times New Roman"/>
          <w:spacing w:val="-2"/>
          <w:szCs w:val="28"/>
        </w:rPr>
        <w:t>1653</w:t>
      </w:r>
      <w:r w:rsidRPr="00C632AB">
        <w:rPr>
          <w:rFonts w:eastAsia="Calibri" w:cs="Times New Roman"/>
          <w:spacing w:val="-2"/>
          <w:szCs w:val="28"/>
        </w:rPr>
        <w:t>-CV/BTGDVTW, ngày 2</w:t>
      </w:r>
      <w:r w:rsidR="000078AD" w:rsidRPr="00C632AB">
        <w:rPr>
          <w:rFonts w:eastAsia="Calibri" w:cs="Times New Roman"/>
          <w:spacing w:val="-2"/>
          <w:szCs w:val="28"/>
        </w:rPr>
        <w:t>4</w:t>
      </w:r>
      <w:r w:rsidRPr="00C632AB">
        <w:rPr>
          <w:rFonts w:eastAsia="Calibri" w:cs="Times New Roman"/>
          <w:spacing w:val="-2"/>
          <w:szCs w:val="28"/>
        </w:rPr>
        <w:t>/</w:t>
      </w:r>
      <w:r w:rsidR="000078AD" w:rsidRPr="00C632AB">
        <w:rPr>
          <w:rFonts w:eastAsia="Calibri" w:cs="Times New Roman"/>
          <w:spacing w:val="-2"/>
          <w:szCs w:val="28"/>
        </w:rPr>
        <w:t>7</w:t>
      </w:r>
      <w:r w:rsidRPr="00C632AB">
        <w:rPr>
          <w:rFonts w:eastAsia="Calibri" w:cs="Times New Roman"/>
          <w:spacing w:val="-2"/>
          <w:szCs w:val="28"/>
        </w:rPr>
        <w:t>/2025 củ</w:t>
      </w:r>
      <w:r w:rsidR="00D413BD" w:rsidRPr="00C632AB">
        <w:rPr>
          <w:rFonts w:eastAsia="Calibri" w:cs="Times New Roman"/>
          <w:spacing w:val="-2"/>
          <w:szCs w:val="28"/>
        </w:rPr>
        <w:t xml:space="preserve">a Ban Tuyên giáo </w:t>
      </w:r>
      <w:r w:rsidRPr="00C632AB">
        <w:rPr>
          <w:rFonts w:eastAsia="Calibri" w:cs="Times New Roman"/>
          <w:spacing w:val="-2"/>
          <w:szCs w:val="28"/>
        </w:rPr>
        <w:t xml:space="preserve">và Dân vận Trung ương về </w:t>
      </w:r>
      <w:r w:rsidRPr="00C632AB">
        <w:rPr>
          <w:rFonts w:eastAsia="Times New Roman" w:cs="Times New Roman"/>
          <w:spacing w:val="-2"/>
          <w:szCs w:val="28"/>
        </w:rPr>
        <w:t>đ</w:t>
      </w:r>
      <w:r w:rsidRPr="00C632AB">
        <w:rPr>
          <w:rFonts w:eastAsia="Calibri" w:cs="Times New Roman"/>
          <w:iCs/>
          <w:spacing w:val="-2"/>
          <w:szCs w:val="28"/>
        </w:rPr>
        <w:t xml:space="preserve">ịnh hướng công tác tuyên truyền miệng tháng </w:t>
      </w:r>
      <w:r w:rsidR="000078AD" w:rsidRPr="00C632AB">
        <w:rPr>
          <w:rFonts w:eastAsia="Calibri" w:cs="Times New Roman"/>
          <w:iCs/>
          <w:spacing w:val="-2"/>
          <w:szCs w:val="28"/>
        </w:rPr>
        <w:t>8</w:t>
      </w:r>
      <w:r w:rsidR="00B00BE5" w:rsidRPr="00C632AB">
        <w:rPr>
          <w:rFonts w:eastAsia="Calibri" w:cs="Times New Roman"/>
          <w:iCs/>
          <w:spacing w:val="-2"/>
          <w:szCs w:val="28"/>
        </w:rPr>
        <w:t>/2025;</w:t>
      </w:r>
      <w:r w:rsidRPr="00C632AB">
        <w:rPr>
          <w:rFonts w:eastAsia="Calibri" w:cs="Times New Roman"/>
          <w:iCs/>
          <w:spacing w:val="-2"/>
          <w:szCs w:val="28"/>
        </w:rPr>
        <w:t xml:space="preserve"> Ban Tuyên giáo và Dân vận Tỉnh uỷ</w:t>
      </w:r>
      <w:r w:rsidRPr="00C632AB">
        <w:rPr>
          <w:rFonts w:eastAsia="Calibri" w:cs="Times New Roman"/>
          <w:spacing w:val="-2"/>
          <w:szCs w:val="28"/>
        </w:rPr>
        <w:t xml:space="preserve"> đề nghị các đồng chí báo cáo viên, các địa phương, đơn vị thực hiện công tác tuyên truyền miệng tháng </w:t>
      </w:r>
      <w:r w:rsidR="000078AD" w:rsidRPr="00C632AB">
        <w:rPr>
          <w:rFonts w:eastAsia="Calibri" w:cs="Times New Roman"/>
          <w:spacing w:val="-2"/>
          <w:szCs w:val="28"/>
        </w:rPr>
        <w:t>8</w:t>
      </w:r>
      <w:r w:rsidRPr="00C632AB">
        <w:rPr>
          <w:rFonts w:eastAsia="Calibri" w:cs="Times New Roman"/>
          <w:spacing w:val="-2"/>
          <w:szCs w:val="28"/>
        </w:rPr>
        <w:t xml:space="preserve">/2025, tập trung vào một số nội dung trọng tâm sau: </w:t>
      </w:r>
    </w:p>
    <w:p w14:paraId="6D77C724" w14:textId="1D4BEF0A" w:rsidR="00581EC9" w:rsidRPr="00C632AB" w:rsidRDefault="00581EC9" w:rsidP="00DF539E">
      <w:pPr>
        <w:autoSpaceDE w:val="0"/>
        <w:autoSpaceDN w:val="0"/>
        <w:adjustRightInd w:val="0"/>
        <w:spacing w:before="120" w:after="120" w:line="240" w:lineRule="auto"/>
        <w:ind w:firstLine="567"/>
        <w:jc w:val="both"/>
        <w:rPr>
          <w:rFonts w:eastAsia="Calibri" w:cs="Times New Roman"/>
          <w:spacing w:val="-2"/>
          <w:szCs w:val="28"/>
        </w:rPr>
      </w:pPr>
      <w:r w:rsidRPr="00C632AB">
        <w:rPr>
          <w:rFonts w:eastAsia="Calibri" w:cs="Times New Roman"/>
          <w:b/>
          <w:spacing w:val="-2"/>
          <w:szCs w:val="28"/>
        </w:rPr>
        <w:t>1.</w:t>
      </w:r>
      <w:r w:rsidR="000078AD" w:rsidRPr="00C632AB">
        <w:rPr>
          <w:rFonts w:eastAsia="Calibri" w:cs="Times New Roman"/>
          <w:b/>
          <w:spacing w:val="-2"/>
          <w:szCs w:val="28"/>
        </w:rPr>
        <w:t xml:space="preserve"> </w:t>
      </w:r>
      <w:r w:rsidRPr="00C632AB">
        <w:rPr>
          <w:rFonts w:cs="Times New Roman"/>
          <w:b/>
          <w:bCs/>
          <w:szCs w:val="28"/>
        </w:rPr>
        <w:t>Công tác xây dựng Đảng và hệ thống chính trị</w:t>
      </w:r>
    </w:p>
    <w:p w14:paraId="4AF2BA0E" w14:textId="1BC67D97" w:rsidR="000078AD" w:rsidRPr="00C632AB" w:rsidRDefault="0074582F" w:rsidP="00DF539E">
      <w:pPr>
        <w:widowControl w:val="0"/>
        <w:spacing w:before="120" w:after="120" w:line="240" w:lineRule="auto"/>
        <w:ind w:firstLine="567"/>
        <w:jc w:val="both"/>
        <w:rPr>
          <w:rFonts w:eastAsia="Times New Roman" w:cs="Times New Roman"/>
          <w:szCs w:val="28"/>
          <w:lang w:val="vi-VN" w:eastAsia="vi-VN" w:bidi="vi-VN"/>
        </w:rPr>
      </w:pPr>
      <w:r w:rsidRPr="00C632AB">
        <w:rPr>
          <w:rFonts w:eastAsia="Times New Roman" w:cs="Times New Roman"/>
          <w:i/>
          <w:iCs/>
          <w:szCs w:val="28"/>
          <w:lang w:eastAsia="vi-VN" w:bidi="vi-VN"/>
        </w:rPr>
        <w:t xml:space="preserve">- </w:t>
      </w:r>
      <w:r w:rsidR="000078AD" w:rsidRPr="00C632AB">
        <w:rPr>
          <w:rFonts w:eastAsia="Times New Roman" w:cs="Times New Roman"/>
          <w:i/>
          <w:iCs/>
          <w:szCs w:val="28"/>
          <w:lang w:eastAsia="vi-VN" w:bidi="vi-VN"/>
        </w:rPr>
        <w:t>V</w:t>
      </w:r>
      <w:r w:rsidR="000078AD" w:rsidRPr="00C632AB">
        <w:rPr>
          <w:rFonts w:eastAsia="Times New Roman" w:cs="Times New Roman"/>
          <w:i/>
          <w:iCs/>
          <w:szCs w:val="28"/>
          <w:lang w:val="vi-VN" w:eastAsia="vi-VN" w:bidi="vi-VN"/>
        </w:rPr>
        <w:t xml:space="preserve">ề Hội nghị lần thứ 12 Ban Chấp hành </w:t>
      </w:r>
      <w:r w:rsidR="000078AD" w:rsidRPr="00C632AB">
        <w:rPr>
          <w:rFonts w:eastAsia="Times New Roman" w:cs="Times New Roman"/>
          <w:i/>
          <w:iCs/>
          <w:szCs w:val="28"/>
          <w:lang w:eastAsia="vi-VN" w:bidi="vi-VN"/>
        </w:rPr>
        <w:t xml:space="preserve">(BCH) </w:t>
      </w:r>
      <w:r w:rsidR="000078AD" w:rsidRPr="00C632AB">
        <w:rPr>
          <w:rFonts w:eastAsia="Times New Roman" w:cs="Times New Roman"/>
          <w:i/>
          <w:iCs/>
          <w:szCs w:val="28"/>
          <w:lang w:val="vi-VN" w:eastAsia="vi-VN" w:bidi="vi-VN"/>
        </w:rPr>
        <w:t>Trung ương Đảng khóa XIII, tập trung vào các nội dung sau:</w:t>
      </w:r>
    </w:p>
    <w:p w14:paraId="7B72D29E" w14:textId="30B863E3" w:rsidR="000078AD" w:rsidRPr="00C632AB" w:rsidRDefault="0074582F" w:rsidP="00DF539E">
      <w:pPr>
        <w:widowControl w:val="0"/>
        <w:spacing w:before="120" w:after="120" w:line="240" w:lineRule="auto"/>
        <w:ind w:firstLine="567"/>
        <w:jc w:val="both"/>
        <w:rPr>
          <w:rFonts w:eastAsia="Times New Roman" w:cs="Times New Roman"/>
          <w:szCs w:val="28"/>
          <w:lang w:val="vi-VN" w:eastAsia="vi-VN" w:bidi="vi-VN"/>
        </w:rPr>
      </w:pPr>
      <w:r w:rsidRPr="00C632AB">
        <w:rPr>
          <w:rFonts w:eastAsia="Times New Roman" w:cs="Times New Roman"/>
          <w:szCs w:val="28"/>
          <w:lang w:eastAsia="vi-VN" w:bidi="vi-VN"/>
        </w:rPr>
        <w:t>+</w:t>
      </w:r>
      <w:r w:rsidR="000078AD" w:rsidRPr="00C632AB">
        <w:rPr>
          <w:rFonts w:eastAsia="Times New Roman" w:cs="Times New Roman"/>
          <w:szCs w:val="28"/>
          <w:lang w:eastAsia="vi-VN" w:bidi="vi-VN"/>
        </w:rPr>
        <w:t xml:space="preserve"> </w:t>
      </w:r>
      <w:r w:rsidR="000078AD" w:rsidRPr="00C632AB">
        <w:rPr>
          <w:rFonts w:eastAsia="Times New Roman" w:cs="Times New Roman"/>
          <w:szCs w:val="28"/>
          <w:lang w:val="vi-VN" w:eastAsia="vi-VN" w:bidi="vi-VN"/>
        </w:rPr>
        <w:t>Tuyên truyền sâu rộng kết quả Hội nghị lần thứ 12 B</w:t>
      </w:r>
      <w:r w:rsidR="000078AD" w:rsidRPr="00C632AB">
        <w:rPr>
          <w:rFonts w:eastAsia="Times New Roman" w:cs="Times New Roman"/>
          <w:szCs w:val="28"/>
          <w:lang w:eastAsia="vi-VN" w:bidi="vi-VN"/>
        </w:rPr>
        <w:t>CH</w:t>
      </w:r>
      <w:r w:rsidR="000078AD" w:rsidRPr="00C632AB">
        <w:rPr>
          <w:rFonts w:eastAsia="Times New Roman" w:cs="Times New Roman"/>
          <w:szCs w:val="28"/>
          <w:lang w:val="vi-VN" w:eastAsia="vi-VN" w:bidi="vi-VN"/>
        </w:rPr>
        <w:t xml:space="preserve"> Trung ương Đảng khóa XIII; những vấn đề quan trọng, c</w:t>
      </w:r>
      <w:r w:rsidR="000078AD" w:rsidRPr="00C632AB">
        <w:rPr>
          <w:rFonts w:eastAsia="Times New Roman" w:cs="Times New Roman"/>
          <w:szCs w:val="28"/>
          <w:lang w:eastAsia="vi-VN" w:bidi="vi-VN"/>
        </w:rPr>
        <w:t>ốt</w:t>
      </w:r>
      <w:r w:rsidR="000078AD" w:rsidRPr="00C632AB">
        <w:rPr>
          <w:rFonts w:eastAsia="Times New Roman" w:cs="Times New Roman"/>
          <w:szCs w:val="28"/>
          <w:lang w:val="vi-VN" w:eastAsia="vi-VN" w:bidi="vi-VN"/>
        </w:rPr>
        <w:t xml:space="preserve"> lõi được B</w:t>
      </w:r>
      <w:r w:rsidR="000078AD" w:rsidRPr="00C632AB">
        <w:rPr>
          <w:rFonts w:eastAsia="Times New Roman" w:cs="Times New Roman"/>
          <w:szCs w:val="28"/>
          <w:lang w:eastAsia="vi-VN" w:bidi="vi-VN"/>
        </w:rPr>
        <w:t>CH</w:t>
      </w:r>
      <w:r w:rsidR="000078AD" w:rsidRPr="00C632AB">
        <w:rPr>
          <w:rFonts w:eastAsia="Times New Roman" w:cs="Times New Roman"/>
          <w:szCs w:val="28"/>
          <w:lang w:val="vi-VN" w:eastAsia="vi-VN" w:bidi="vi-VN"/>
        </w:rPr>
        <w:t xml:space="preserve"> Trung ương Đảng thống nhất, cho ý kiến, xác định trong Thông báo về Hội nghị và bài phát </w:t>
      </w:r>
      <w:r w:rsidR="000078AD" w:rsidRPr="00C632AB">
        <w:rPr>
          <w:rFonts w:eastAsia="Times New Roman" w:cs="Times New Roman"/>
          <w:szCs w:val="28"/>
          <w:lang w:eastAsia="vi-VN" w:bidi="vi-VN"/>
        </w:rPr>
        <w:t>biểu bế</w:t>
      </w:r>
      <w:r w:rsidR="000078AD" w:rsidRPr="00C632AB">
        <w:rPr>
          <w:rFonts w:eastAsia="Times New Roman" w:cs="Times New Roman"/>
          <w:szCs w:val="28"/>
          <w:lang w:val="vi-VN" w:eastAsia="vi-VN" w:bidi="vi-VN"/>
        </w:rPr>
        <w:t xml:space="preserve"> mạc của đồng chí T</w:t>
      </w:r>
      <w:r w:rsidR="000078AD" w:rsidRPr="00C632AB">
        <w:rPr>
          <w:rFonts w:eastAsia="Times New Roman" w:cs="Times New Roman"/>
          <w:szCs w:val="28"/>
          <w:lang w:eastAsia="vi-VN" w:bidi="vi-VN"/>
        </w:rPr>
        <w:t>ổ</w:t>
      </w:r>
      <w:r w:rsidR="000078AD" w:rsidRPr="00C632AB">
        <w:rPr>
          <w:rFonts w:eastAsia="Times New Roman" w:cs="Times New Roman"/>
          <w:szCs w:val="28"/>
          <w:lang w:val="vi-VN" w:eastAsia="vi-VN" w:bidi="vi-VN"/>
        </w:rPr>
        <w:t>ng Bí thư Tô Lâm</w:t>
      </w:r>
      <w:r w:rsidR="001D68F6" w:rsidRPr="00C632AB">
        <w:rPr>
          <w:rStyle w:val="FootnoteReference"/>
          <w:rFonts w:eastAsia="Times New Roman" w:cs="Times New Roman"/>
          <w:szCs w:val="28"/>
          <w:lang w:val="vi-VN" w:eastAsia="vi-VN" w:bidi="vi-VN"/>
        </w:rPr>
        <w:footnoteReference w:id="1"/>
      </w:r>
      <w:r w:rsidR="001D68F6" w:rsidRPr="00C632AB">
        <w:rPr>
          <w:rFonts w:eastAsia="Times New Roman" w:cs="Times New Roman"/>
          <w:szCs w:val="28"/>
          <w:lang w:eastAsia="vi-VN" w:bidi="vi-VN"/>
        </w:rPr>
        <w:t>.</w:t>
      </w:r>
      <w:r w:rsidR="000078AD" w:rsidRPr="00C632AB">
        <w:rPr>
          <w:rFonts w:eastAsia="Times New Roman" w:cs="Times New Roman"/>
          <w:szCs w:val="28"/>
          <w:lang w:val="vi-VN" w:eastAsia="vi-VN" w:bidi="vi-VN"/>
        </w:rPr>
        <w:t xml:space="preserve"> Khẳng định Hội nghị Trung ương lần thứ 12 đánh dấu bước đi </w:t>
      </w:r>
      <w:r w:rsidR="001D68F6" w:rsidRPr="00C632AB">
        <w:rPr>
          <w:rFonts w:eastAsia="Times New Roman" w:cs="Times New Roman"/>
          <w:szCs w:val="28"/>
          <w:lang w:val="vi-VN" w:eastAsia="vi-VN" w:bidi="vi-VN"/>
        </w:rPr>
        <w:t xml:space="preserve">quan trọng trong quá trình </w:t>
      </w:r>
      <w:r w:rsidR="001D68F6" w:rsidRPr="00C632AB">
        <w:rPr>
          <w:rFonts w:eastAsia="Times New Roman" w:cs="Times New Roman"/>
          <w:szCs w:val="28"/>
          <w:lang w:eastAsia="vi-VN" w:bidi="vi-VN"/>
        </w:rPr>
        <w:t>chuẩn</w:t>
      </w:r>
      <w:r w:rsidR="001D68F6" w:rsidRPr="00C632AB">
        <w:rPr>
          <w:rFonts w:eastAsia="Times New Roman" w:cs="Times New Roman"/>
          <w:szCs w:val="28"/>
          <w:lang w:val="vi-VN" w:eastAsia="vi-VN" w:bidi="vi-VN"/>
        </w:rPr>
        <w:t xml:space="preserve"> bị Đại hội đại biểu toàn </w:t>
      </w:r>
      <w:r w:rsidR="001D68F6" w:rsidRPr="00C632AB">
        <w:rPr>
          <w:rFonts w:eastAsia="Times New Roman" w:cs="Times New Roman"/>
          <w:szCs w:val="28"/>
          <w:lang w:eastAsia="vi-VN" w:bidi="vi-VN"/>
        </w:rPr>
        <w:t>quốc</w:t>
      </w:r>
      <w:r w:rsidR="000078AD" w:rsidRPr="00C632AB">
        <w:rPr>
          <w:rFonts w:eastAsia="Times New Roman" w:cs="Times New Roman"/>
          <w:szCs w:val="28"/>
          <w:lang w:val="vi-VN" w:eastAsia="vi-VN" w:bidi="vi-VN"/>
        </w:rPr>
        <w:t xml:space="preserve"> lần thứ XIV của Đảng. Kết quả của Hội nghị thể hiện rõ tinh thần đổi mới tư duy, hành động quyết liệt, đoàn kết</w:t>
      </w:r>
      <w:r w:rsidR="001D68F6" w:rsidRPr="00C632AB">
        <w:rPr>
          <w:rFonts w:eastAsia="Times New Roman" w:cs="Times New Roman"/>
          <w:szCs w:val="28"/>
          <w:lang w:eastAsia="vi-VN" w:bidi="vi-VN"/>
        </w:rPr>
        <w:t xml:space="preserve"> </w:t>
      </w:r>
      <w:r w:rsidR="000078AD" w:rsidRPr="00C632AB">
        <w:rPr>
          <w:rFonts w:eastAsia="Times New Roman" w:cs="Times New Roman"/>
          <w:szCs w:val="28"/>
          <w:lang w:val="vi-VN" w:eastAsia="vi-VN" w:bidi="vi-VN"/>
        </w:rPr>
        <w:t>-</w:t>
      </w:r>
      <w:r w:rsidR="001D68F6" w:rsidRPr="00C632AB">
        <w:rPr>
          <w:rFonts w:eastAsia="Times New Roman" w:cs="Times New Roman"/>
          <w:szCs w:val="28"/>
          <w:lang w:eastAsia="vi-VN" w:bidi="vi-VN"/>
        </w:rPr>
        <w:t xml:space="preserve"> </w:t>
      </w:r>
      <w:r w:rsidR="000078AD" w:rsidRPr="00C632AB">
        <w:rPr>
          <w:rFonts w:eastAsia="Times New Roman" w:cs="Times New Roman"/>
          <w:szCs w:val="28"/>
          <w:lang w:val="vi-VN" w:eastAsia="vi-VN" w:bidi="vi-VN"/>
        </w:rPr>
        <w:t>dân chủ</w:t>
      </w:r>
      <w:r w:rsidR="001D68F6" w:rsidRPr="00C632AB">
        <w:rPr>
          <w:rFonts w:eastAsia="Times New Roman" w:cs="Times New Roman"/>
          <w:szCs w:val="28"/>
          <w:lang w:eastAsia="vi-VN" w:bidi="vi-VN"/>
        </w:rPr>
        <w:t xml:space="preserve"> </w:t>
      </w:r>
      <w:r w:rsidR="000078AD" w:rsidRPr="00C632AB">
        <w:rPr>
          <w:rFonts w:eastAsia="Times New Roman" w:cs="Times New Roman"/>
          <w:szCs w:val="28"/>
          <w:lang w:val="vi-VN" w:eastAsia="vi-VN" w:bidi="vi-VN"/>
        </w:rPr>
        <w:t>-</w:t>
      </w:r>
      <w:r w:rsidR="001D68F6" w:rsidRPr="00C632AB">
        <w:rPr>
          <w:rFonts w:eastAsia="Times New Roman" w:cs="Times New Roman"/>
          <w:szCs w:val="28"/>
          <w:lang w:eastAsia="vi-VN" w:bidi="vi-VN"/>
        </w:rPr>
        <w:t xml:space="preserve"> </w:t>
      </w:r>
      <w:r w:rsidR="000078AD" w:rsidRPr="00C632AB">
        <w:rPr>
          <w:rFonts w:eastAsia="Times New Roman" w:cs="Times New Roman"/>
          <w:szCs w:val="28"/>
          <w:lang w:val="vi-VN" w:eastAsia="vi-VN" w:bidi="vi-VN"/>
        </w:rPr>
        <w:t>kỷ cương</w:t>
      </w:r>
      <w:r w:rsidR="001D68F6" w:rsidRPr="00C632AB">
        <w:rPr>
          <w:rFonts w:eastAsia="Times New Roman" w:cs="Times New Roman"/>
          <w:szCs w:val="28"/>
          <w:lang w:eastAsia="vi-VN" w:bidi="vi-VN"/>
        </w:rPr>
        <w:t xml:space="preserve"> </w:t>
      </w:r>
      <w:r w:rsidR="000078AD" w:rsidRPr="00C632AB">
        <w:rPr>
          <w:rFonts w:eastAsia="Times New Roman" w:cs="Times New Roman"/>
          <w:szCs w:val="28"/>
          <w:lang w:val="vi-VN" w:eastAsia="vi-VN" w:bidi="vi-VN"/>
        </w:rPr>
        <w:t>- sáng tạo</w:t>
      </w:r>
      <w:r w:rsidR="001D68F6" w:rsidRPr="00C632AB">
        <w:rPr>
          <w:rFonts w:eastAsia="Times New Roman" w:cs="Times New Roman"/>
          <w:szCs w:val="28"/>
          <w:lang w:eastAsia="vi-VN" w:bidi="vi-VN"/>
        </w:rPr>
        <w:t xml:space="preserve"> </w:t>
      </w:r>
      <w:r w:rsidR="000078AD" w:rsidRPr="00C632AB">
        <w:rPr>
          <w:rFonts w:eastAsia="Times New Roman" w:cs="Times New Roman"/>
          <w:szCs w:val="28"/>
          <w:lang w:val="vi-VN" w:eastAsia="vi-VN" w:bidi="vi-VN"/>
        </w:rPr>
        <w:t>-</w:t>
      </w:r>
      <w:r w:rsidR="001D68F6" w:rsidRPr="00C632AB">
        <w:rPr>
          <w:rFonts w:eastAsia="Times New Roman" w:cs="Times New Roman"/>
          <w:szCs w:val="28"/>
          <w:lang w:eastAsia="vi-VN" w:bidi="vi-VN"/>
        </w:rPr>
        <w:t xml:space="preserve"> </w:t>
      </w:r>
      <w:r w:rsidR="000078AD" w:rsidRPr="00C632AB">
        <w:rPr>
          <w:rFonts w:eastAsia="Times New Roman" w:cs="Times New Roman"/>
          <w:szCs w:val="28"/>
          <w:lang w:val="vi-VN" w:eastAsia="vi-VN" w:bidi="vi-VN"/>
        </w:rPr>
        <w:t>phát triển. Khẳng định niềm tin, khát vọng p</w:t>
      </w:r>
      <w:r w:rsidR="001D68F6" w:rsidRPr="00C632AB">
        <w:rPr>
          <w:rFonts w:eastAsia="Times New Roman" w:cs="Times New Roman"/>
          <w:szCs w:val="28"/>
          <w:lang w:val="vi-VN" w:eastAsia="vi-VN" w:bidi="vi-VN"/>
        </w:rPr>
        <w:t>hát triển, quyết tâm tiếp tục đ</w:t>
      </w:r>
      <w:r w:rsidR="001D68F6" w:rsidRPr="00C632AB">
        <w:rPr>
          <w:rFonts w:eastAsia="Times New Roman" w:cs="Times New Roman"/>
          <w:szCs w:val="28"/>
          <w:lang w:eastAsia="vi-VN" w:bidi="vi-VN"/>
        </w:rPr>
        <w:t>ổi</w:t>
      </w:r>
      <w:r w:rsidR="001D68F6" w:rsidRPr="00C632AB">
        <w:rPr>
          <w:rFonts w:eastAsia="Times New Roman" w:cs="Times New Roman"/>
          <w:szCs w:val="28"/>
          <w:lang w:val="vi-VN" w:eastAsia="vi-VN" w:bidi="vi-VN"/>
        </w:rPr>
        <w:t xml:space="preserve"> mới toàn diện đ</w:t>
      </w:r>
      <w:r w:rsidR="001D68F6" w:rsidRPr="00C632AB">
        <w:rPr>
          <w:rFonts w:eastAsia="Times New Roman" w:cs="Times New Roman"/>
          <w:szCs w:val="28"/>
          <w:lang w:eastAsia="vi-VN" w:bidi="vi-VN"/>
        </w:rPr>
        <w:t>ể</w:t>
      </w:r>
      <w:r w:rsidR="000078AD" w:rsidRPr="00C632AB">
        <w:rPr>
          <w:rFonts w:eastAsia="Times New Roman" w:cs="Times New Roman"/>
          <w:szCs w:val="28"/>
          <w:lang w:val="vi-VN" w:eastAsia="vi-VN" w:bidi="vi-VN"/>
        </w:rPr>
        <w:t xml:space="preserve"> xây dụng một nước Việt Nam hòa b</w:t>
      </w:r>
      <w:r w:rsidR="001D68F6" w:rsidRPr="00C632AB">
        <w:rPr>
          <w:rFonts w:eastAsia="Times New Roman" w:cs="Times New Roman"/>
          <w:szCs w:val="28"/>
          <w:lang w:val="vi-VN" w:eastAsia="vi-VN" w:bidi="vi-VN"/>
        </w:rPr>
        <w:t>ình, phát triển, hùng cường, ph</w:t>
      </w:r>
      <w:r w:rsidR="001D68F6" w:rsidRPr="00C632AB">
        <w:rPr>
          <w:rFonts w:eastAsia="Times New Roman" w:cs="Times New Roman"/>
          <w:szCs w:val="28"/>
          <w:lang w:eastAsia="vi-VN" w:bidi="vi-VN"/>
        </w:rPr>
        <w:t>ồn</w:t>
      </w:r>
      <w:r w:rsidR="000078AD" w:rsidRPr="00C632AB">
        <w:rPr>
          <w:rFonts w:eastAsia="Times New Roman" w:cs="Times New Roman"/>
          <w:szCs w:val="28"/>
          <w:lang w:val="vi-VN" w:eastAsia="vi-VN" w:bidi="vi-VN"/>
        </w:rPr>
        <w:t xml:space="preserve"> vinh, hạnh phúc. Làm cho mỗi cán bộ, đảng viê</w:t>
      </w:r>
      <w:r w:rsidR="001D68F6" w:rsidRPr="00C632AB">
        <w:rPr>
          <w:rFonts w:eastAsia="Times New Roman" w:cs="Times New Roman"/>
          <w:szCs w:val="28"/>
          <w:lang w:val="vi-VN" w:eastAsia="vi-VN" w:bidi="vi-VN"/>
        </w:rPr>
        <w:t>n hiểu đúng, thực hiện đúng, t</w:t>
      </w:r>
      <w:r w:rsidR="001D68F6" w:rsidRPr="00C632AB">
        <w:rPr>
          <w:rFonts w:eastAsia="Times New Roman" w:cs="Times New Roman"/>
          <w:szCs w:val="28"/>
          <w:lang w:eastAsia="vi-VN" w:bidi="vi-VN"/>
        </w:rPr>
        <w:t>ạo</w:t>
      </w:r>
      <w:r w:rsidR="001D68F6" w:rsidRPr="00C632AB">
        <w:rPr>
          <w:rFonts w:eastAsia="Times New Roman" w:cs="Times New Roman"/>
          <w:szCs w:val="28"/>
          <w:lang w:val="vi-VN" w:eastAsia="vi-VN" w:bidi="vi-VN"/>
        </w:rPr>
        <w:t xml:space="preserve"> sự nh</w:t>
      </w:r>
      <w:r w:rsidR="001D68F6" w:rsidRPr="00C632AB">
        <w:rPr>
          <w:rFonts w:eastAsia="Times New Roman" w:cs="Times New Roman"/>
          <w:szCs w:val="28"/>
          <w:lang w:eastAsia="vi-VN" w:bidi="vi-VN"/>
        </w:rPr>
        <w:t>ất</w:t>
      </w:r>
      <w:r w:rsidR="000078AD" w:rsidRPr="00C632AB">
        <w:rPr>
          <w:rFonts w:eastAsia="Times New Roman" w:cs="Times New Roman"/>
          <w:szCs w:val="28"/>
          <w:lang w:val="vi-VN" w:eastAsia="vi-VN" w:bidi="vi-VN"/>
        </w:rPr>
        <w:t xml:space="preserve"> tr</w:t>
      </w:r>
      <w:r w:rsidR="001D68F6" w:rsidRPr="00C632AB">
        <w:rPr>
          <w:rFonts w:eastAsia="Times New Roman" w:cs="Times New Roman"/>
          <w:szCs w:val="28"/>
          <w:lang w:eastAsia="vi-VN" w:bidi="vi-VN"/>
        </w:rPr>
        <w:t>í</w:t>
      </w:r>
      <w:r w:rsidR="000078AD" w:rsidRPr="00C632AB">
        <w:rPr>
          <w:rFonts w:eastAsia="Times New Roman" w:cs="Times New Roman"/>
          <w:szCs w:val="28"/>
          <w:lang w:val="vi-VN" w:eastAsia="vi-VN" w:bidi="vi-VN"/>
        </w:rPr>
        <w:t>, đ</w:t>
      </w:r>
      <w:r w:rsidR="001D68F6" w:rsidRPr="00C632AB">
        <w:rPr>
          <w:rFonts w:eastAsia="Times New Roman" w:cs="Times New Roman"/>
          <w:szCs w:val="28"/>
          <w:lang w:eastAsia="vi-VN" w:bidi="vi-VN"/>
        </w:rPr>
        <w:t>ồ</w:t>
      </w:r>
      <w:r w:rsidR="000078AD" w:rsidRPr="00C632AB">
        <w:rPr>
          <w:rFonts w:eastAsia="Times New Roman" w:cs="Times New Roman"/>
          <w:szCs w:val="28"/>
          <w:lang w:val="vi-VN" w:eastAsia="vi-VN" w:bidi="vi-VN"/>
        </w:rPr>
        <w:t>ng thuận cao trong toàn Đảng, toàn d</w:t>
      </w:r>
      <w:r w:rsidR="001D68F6" w:rsidRPr="00C632AB">
        <w:rPr>
          <w:rFonts w:eastAsia="Times New Roman" w:cs="Times New Roman"/>
          <w:szCs w:val="28"/>
          <w:lang w:val="vi-VN" w:eastAsia="vi-VN" w:bidi="vi-VN"/>
        </w:rPr>
        <w:t>ân, toàn quân cùng chung sức, đ</w:t>
      </w:r>
      <w:r w:rsidR="001D68F6" w:rsidRPr="00C632AB">
        <w:rPr>
          <w:rFonts w:eastAsia="Times New Roman" w:cs="Times New Roman"/>
          <w:szCs w:val="28"/>
          <w:lang w:eastAsia="vi-VN" w:bidi="vi-VN"/>
        </w:rPr>
        <w:t>ồ</w:t>
      </w:r>
      <w:r w:rsidR="001D68F6" w:rsidRPr="00C632AB">
        <w:rPr>
          <w:rFonts w:eastAsia="Times New Roman" w:cs="Times New Roman"/>
          <w:szCs w:val="28"/>
          <w:lang w:val="vi-VN" w:eastAsia="vi-VN" w:bidi="vi-VN"/>
        </w:rPr>
        <w:t>ng lòng, n</w:t>
      </w:r>
      <w:r w:rsidR="001D68F6" w:rsidRPr="00C632AB">
        <w:rPr>
          <w:rFonts w:eastAsia="Times New Roman" w:cs="Times New Roman"/>
          <w:szCs w:val="28"/>
          <w:lang w:eastAsia="vi-VN" w:bidi="vi-VN"/>
        </w:rPr>
        <w:t>ỗ</w:t>
      </w:r>
      <w:r w:rsidR="005434DD" w:rsidRPr="00C632AB">
        <w:rPr>
          <w:rFonts w:eastAsia="Times New Roman" w:cs="Times New Roman"/>
          <w:szCs w:val="28"/>
          <w:lang w:val="vi-VN" w:eastAsia="vi-VN" w:bidi="vi-VN"/>
        </w:rPr>
        <w:t xml:space="preserve"> lực ph</w:t>
      </w:r>
      <w:r w:rsidR="005434DD" w:rsidRPr="00C632AB">
        <w:rPr>
          <w:rFonts w:eastAsia="Times New Roman" w:cs="Times New Roman"/>
          <w:szCs w:val="28"/>
          <w:lang w:eastAsia="vi-VN" w:bidi="vi-VN"/>
        </w:rPr>
        <w:t>ấn</w:t>
      </w:r>
      <w:r w:rsidR="000078AD" w:rsidRPr="00C632AB">
        <w:rPr>
          <w:rFonts w:eastAsia="Times New Roman" w:cs="Times New Roman"/>
          <w:szCs w:val="28"/>
          <w:lang w:val="vi-VN" w:eastAsia="vi-VN" w:bidi="vi-VN"/>
        </w:rPr>
        <w:t xml:space="preserve"> đấu vượt qua khó khăn, thách th</w:t>
      </w:r>
      <w:r w:rsidR="001D68F6" w:rsidRPr="00C632AB">
        <w:rPr>
          <w:rFonts w:eastAsia="Times New Roman" w:cs="Times New Roman"/>
          <w:szCs w:val="28"/>
          <w:lang w:val="vi-VN" w:eastAsia="vi-VN" w:bidi="vi-VN"/>
        </w:rPr>
        <w:t>ức, bảo đảm hoạt động thông s</w:t>
      </w:r>
      <w:r w:rsidR="001D68F6" w:rsidRPr="00C632AB">
        <w:rPr>
          <w:rFonts w:eastAsia="Times New Roman" w:cs="Times New Roman"/>
          <w:szCs w:val="28"/>
          <w:lang w:eastAsia="vi-VN" w:bidi="vi-VN"/>
        </w:rPr>
        <w:t>uốt</w:t>
      </w:r>
      <w:r w:rsidR="001D68F6" w:rsidRPr="00C632AB">
        <w:rPr>
          <w:rFonts w:eastAsia="Times New Roman" w:cs="Times New Roman"/>
          <w:szCs w:val="28"/>
          <w:lang w:val="vi-VN" w:eastAsia="vi-VN" w:bidi="vi-VN"/>
        </w:rPr>
        <w:t>, h</w:t>
      </w:r>
      <w:r w:rsidR="001D68F6" w:rsidRPr="00C632AB">
        <w:rPr>
          <w:rFonts w:eastAsia="Times New Roman" w:cs="Times New Roman"/>
          <w:szCs w:val="28"/>
          <w:lang w:eastAsia="vi-VN" w:bidi="vi-VN"/>
        </w:rPr>
        <w:t>iệu quả</w:t>
      </w:r>
      <w:r w:rsidR="000078AD" w:rsidRPr="00C632AB">
        <w:rPr>
          <w:rFonts w:eastAsia="Times New Roman" w:cs="Times New Roman"/>
          <w:szCs w:val="28"/>
          <w:lang w:val="vi-VN" w:eastAsia="vi-VN" w:bidi="vi-VN"/>
        </w:rPr>
        <w:t>, hiệu lực của mô hình chính q</w:t>
      </w:r>
      <w:r w:rsidR="005434DD" w:rsidRPr="00C632AB">
        <w:rPr>
          <w:rFonts w:eastAsia="Times New Roman" w:cs="Times New Roman"/>
          <w:szCs w:val="28"/>
          <w:lang w:eastAsia="vi-VN" w:bidi="vi-VN"/>
        </w:rPr>
        <w:t>uyền</w:t>
      </w:r>
      <w:r w:rsidR="000078AD" w:rsidRPr="00C632AB">
        <w:rPr>
          <w:rFonts w:eastAsia="Times New Roman" w:cs="Times New Roman"/>
          <w:szCs w:val="28"/>
          <w:lang w:val="vi-VN" w:eastAsia="vi-VN" w:bidi="vi-VN"/>
        </w:rPr>
        <w:t xml:space="preserve"> địa phương </w:t>
      </w:r>
      <w:r w:rsidR="00C16CDF">
        <w:rPr>
          <w:rFonts w:eastAsia="Times New Roman" w:cs="Times New Roman"/>
          <w:szCs w:val="28"/>
          <w:lang w:eastAsia="vi-VN" w:bidi="vi-VN"/>
        </w:rPr>
        <w:t>0</w:t>
      </w:r>
      <w:r w:rsidR="009655EE" w:rsidRPr="00C632AB">
        <w:rPr>
          <w:rFonts w:eastAsia="Times New Roman" w:cs="Times New Roman"/>
          <w:szCs w:val="28"/>
          <w:lang w:eastAsia="vi-VN" w:bidi="vi-VN"/>
        </w:rPr>
        <w:t>2</w:t>
      </w:r>
      <w:r w:rsidR="000078AD" w:rsidRPr="00C632AB">
        <w:rPr>
          <w:rFonts w:eastAsia="Times New Roman" w:cs="Times New Roman"/>
          <w:szCs w:val="28"/>
          <w:lang w:val="vi-VN" w:eastAsia="vi-VN" w:bidi="vi-VN"/>
        </w:rPr>
        <w:t xml:space="preserve"> cấp, hoàn thành</w:t>
      </w:r>
      <w:r w:rsidR="000078AD" w:rsidRPr="00C632AB">
        <w:rPr>
          <w:rFonts w:eastAsia="Times New Roman" w:cs="Times New Roman"/>
          <w:szCs w:val="28"/>
          <w:lang w:eastAsia="vi-VN" w:bidi="vi-VN"/>
        </w:rPr>
        <w:t xml:space="preserve"> </w:t>
      </w:r>
      <w:r w:rsidR="001D68F6" w:rsidRPr="00C632AB">
        <w:rPr>
          <w:rFonts w:eastAsia="Times New Roman" w:cs="Times New Roman"/>
          <w:szCs w:val="28"/>
          <w:lang w:val="vi-VN" w:eastAsia="vi-VN" w:bidi="vi-VN"/>
        </w:rPr>
        <w:t>th</w:t>
      </w:r>
      <w:r w:rsidR="001D68F6" w:rsidRPr="00C632AB">
        <w:rPr>
          <w:rFonts w:eastAsia="Times New Roman" w:cs="Times New Roman"/>
          <w:szCs w:val="28"/>
          <w:lang w:eastAsia="vi-VN" w:bidi="vi-VN"/>
        </w:rPr>
        <w:t>ắng</w:t>
      </w:r>
      <w:r w:rsidR="001D68F6" w:rsidRPr="00C632AB">
        <w:rPr>
          <w:rFonts w:eastAsia="Times New Roman" w:cs="Times New Roman"/>
          <w:szCs w:val="28"/>
          <w:lang w:val="vi-VN" w:eastAsia="vi-VN" w:bidi="vi-VN"/>
        </w:rPr>
        <w:t xml:space="preserve"> lợi nhiệm vụ phát tr</w:t>
      </w:r>
      <w:r w:rsidR="001D68F6" w:rsidRPr="00C632AB">
        <w:rPr>
          <w:rFonts w:eastAsia="Times New Roman" w:cs="Times New Roman"/>
          <w:szCs w:val="28"/>
          <w:lang w:eastAsia="vi-VN" w:bidi="vi-VN"/>
        </w:rPr>
        <w:t>iển</w:t>
      </w:r>
      <w:r w:rsidR="000078AD" w:rsidRPr="00C632AB">
        <w:rPr>
          <w:rFonts w:eastAsia="Times New Roman" w:cs="Times New Roman"/>
          <w:szCs w:val="28"/>
          <w:lang w:val="vi-VN" w:eastAsia="vi-VN" w:bidi="vi-VN"/>
        </w:rPr>
        <w:t xml:space="preserve"> kinh tế - xã hội </w:t>
      </w:r>
      <w:r w:rsidR="002875A7" w:rsidRPr="00C632AB">
        <w:rPr>
          <w:rFonts w:eastAsia="Times New Roman" w:cs="Times New Roman"/>
          <w:szCs w:val="28"/>
          <w:lang w:eastAsia="vi-VN" w:bidi="vi-VN"/>
        </w:rPr>
        <w:t xml:space="preserve">(KT - XH) </w:t>
      </w:r>
      <w:r w:rsidR="000078AD" w:rsidRPr="00C632AB">
        <w:rPr>
          <w:rFonts w:eastAsia="Times New Roman" w:cs="Times New Roman"/>
          <w:szCs w:val="28"/>
          <w:lang w:val="vi-VN" w:eastAsia="vi-VN" w:bidi="vi-VN"/>
        </w:rPr>
        <w:t>năm 2025 và tổ chức thành công đại hội đảng bộ các cấp tiến tới Đại hội đại biểu toàn quốc lần thứ XIV của Đảng.</w:t>
      </w:r>
    </w:p>
    <w:p w14:paraId="19164B76" w14:textId="4847B573" w:rsidR="0074582F" w:rsidRPr="00C632AB" w:rsidRDefault="0074582F" w:rsidP="00DF539E">
      <w:pPr>
        <w:widowControl w:val="0"/>
        <w:spacing w:before="120" w:after="120" w:line="240" w:lineRule="auto"/>
        <w:ind w:firstLine="567"/>
        <w:jc w:val="both"/>
        <w:rPr>
          <w:rFonts w:eastAsia="Times New Roman" w:cs="Times New Roman"/>
          <w:szCs w:val="28"/>
          <w:lang w:eastAsia="vi-VN" w:bidi="vi-VN"/>
        </w:rPr>
      </w:pPr>
      <w:r w:rsidRPr="00C632AB">
        <w:rPr>
          <w:rFonts w:eastAsia="Times New Roman" w:cs="Times New Roman"/>
          <w:szCs w:val="28"/>
          <w:lang w:eastAsia="vi-VN" w:bidi="vi-VN"/>
        </w:rPr>
        <w:t>+</w:t>
      </w:r>
      <w:r w:rsidR="001D68F6" w:rsidRPr="00C632AB">
        <w:rPr>
          <w:rFonts w:eastAsia="Times New Roman" w:cs="Times New Roman"/>
          <w:szCs w:val="28"/>
          <w:lang w:val="vi-VN" w:eastAsia="vi-VN" w:bidi="vi-VN"/>
        </w:rPr>
        <w:t xml:space="preserve"> Phản ánh các hoạt động của cấp </w:t>
      </w:r>
      <w:r w:rsidR="001D68F6" w:rsidRPr="00C632AB">
        <w:rPr>
          <w:rFonts w:eastAsia="Times New Roman" w:cs="Times New Roman"/>
          <w:szCs w:val="28"/>
          <w:lang w:eastAsia="vi-VN" w:bidi="vi-VN"/>
        </w:rPr>
        <w:t>uỷ</w:t>
      </w:r>
      <w:r w:rsidR="001D68F6" w:rsidRPr="00C632AB">
        <w:rPr>
          <w:rFonts w:eastAsia="Times New Roman" w:cs="Times New Roman"/>
          <w:szCs w:val="28"/>
          <w:lang w:val="vi-VN" w:eastAsia="vi-VN" w:bidi="vi-VN"/>
        </w:rPr>
        <w:t>, tổ chức đảng và cả hệ thống chính trị</w:t>
      </w:r>
      <w:r w:rsidR="00AA5250">
        <w:rPr>
          <w:rFonts w:eastAsia="Times New Roman" w:cs="Times New Roman"/>
          <w:szCs w:val="28"/>
          <w:lang w:eastAsia="vi-VN" w:bidi="vi-VN"/>
        </w:rPr>
        <w:t xml:space="preserve"> </w:t>
      </w:r>
      <w:r w:rsidR="001D68F6" w:rsidRPr="00C632AB">
        <w:rPr>
          <w:rFonts w:eastAsia="Times New Roman" w:cs="Times New Roman"/>
          <w:szCs w:val="28"/>
          <w:lang w:val="vi-VN" w:eastAsia="vi-VN" w:bidi="vi-VN"/>
        </w:rPr>
        <w:lastRenderedPageBreak/>
        <w:t>triển khai k</w:t>
      </w:r>
      <w:r w:rsidR="001D68F6" w:rsidRPr="00C632AB">
        <w:rPr>
          <w:rFonts w:eastAsia="Times New Roman" w:cs="Times New Roman"/>
          <w:szCs w:val="28"/>
          <w:lang w:eastAsia="vi-VN" w:bidi="vi-VN"/>
        </w:rPr>
        <w:t>ết</w:t>
      </w:r>
      <w:r w:rsidR="001D68F6" w:rsidRPr="00C632AB">
        <w:rPr>
          <w:rFonts w:eastAsia="Times New Roman" w:cs="Times New Roman"/>
          <w:szCs w:val="28"/>
          <w:lang w:val="vi-VN" w:eastAsia="vi-VN" w:bidi="vi-VN"/>
        </w:rPr>
        <w:t xml:space="preserve"> luận Hội nghị Trung ương 12 khóa XIII</w:t>
      </w:r>
      <w:r w:rsidR="005434DD" w:rsidRPr="00C632AB">
        <w:rPr>
          <w:rStyle w:val="FootnoteReference"/>
          <w:rFonts w:eastAsia="Times New Roman" w:cs="Times New Roman"/>
          <w:szCs w:val="28"/>
          <w:lang w:val="vi-VN" w:eastAsia="vi-VN" w:bidi="vi-VN"/>
        </w:rPr>
        <w:footnoteReference w:id="2"/>
      </w:r>
      <w:r w:rsidR="005434DD" w:rsidRPr="00C632AB">
        <w:rPr>
          <w:rFonts w:eastAsia="Times New Roman" w:cs="Times New Roman"/>
          <w:szCs w:val="28"/>
          <w:lang w:eastAsia="vi-VN" w:bidi="vi-VN"/>
        </w:rPr>
        <w:t>.</w:t>
      </w:r>
    </w:p>
    <w:p w14:paraId="38AEE79D" w14:textId="4674CE1D" w:rsidR="000016A5" w:rsidRPr="00C632AB" w:rsidRDefault="0074582F" w:rsidP="00DF539E">
      <w:pPr>
        <w:widowControl w:val="0"/>
        <w:spacing w:before="120" w:after="120" w:line="240" w:lineRule="auto"/>
        <w:ind w:firstLine="567"/>
        <w:jc w:val="both"/>
        <w:rPr>
          <w:rFonts w:eastAsia="Times New Roman" w:cs="Times New Roman"/>
          <w:szCs w:val="28"/>
          <w:lang w:val="vi-VN" w:eastAsia="vi-VN" w:bidi="vi-VN"/>
        </w:rPr>
      </w:pPr>
      <w:r w:rsidRPr="00C632AB">
        <w:rPr>
          <w:rFonts w:eastAsia="Times New Roman" w:cs="Times New Roman"/>
          <w:i/>
          <w:iCs/>
          <w:szCs w:val="28"/>
          <w:lang w:val="vi-VN" w:eastAsia="vi-VN" w:bidi="vi-VN"/>
        </w:rPr>
        <w:t>- T</w:t>
      </w:r>
      <w:r w:rsidRPr="00C632AB">
        <w:rPr>
          <w:rFonts w:eastAsia="Times New Roman" w:cs="Times New Roman"/>
          <w:i/>
          <w:iCs/>
          <w:szCs w:val="28"/>
          <w:lang w:eastAsia="vi-VN" w:bidi="vi-VN"/>
        </w:rPr>
        <w:t>iếp</w:t>
      </w:r>
      <w:r w:rsidRPr="00C632AB">
        <w:rPr>
          <w:rFonts w:eastAsia="Times New Roman" w:cs="Times New Roman"/>
          <w:i/>
          <w:iCs/>
          <w:szCs w:val="28"/>
          <w:lang w:val="vi-VN" w:eastAsia="vi-VN" w:bidi="vi-VN"/>
        </w:rPr>
        <w:t xml:space="preserve"> tục tuyên tr</w:t>
      </w:r>
      <w:r w:rsidRPr="00C632AB">
        <w:rPr>
          <w:rFonts w:eastAsia="Times New Roman" w:cs="Times New Roman"/>
          <w:i/>
          <w:iCs/>
          <w:szCs w:val="28"/>
          <w:lang w:eastAsia="vi-VN" w:bidi="vi-VN"/>
        </w:rPr>
        <w:t>uyền</w:t>
      </w:r>
      <w:r w:rsidRPr="00C632AB">
        <w:rPr>
          <w:rFonts w:eastAsia="Times New Roman" w:cs="Times New Roman"/>
          <w:i/>
          <w:iCs/>
          <w:szCs w:val="28"/>
          <w:lang w:val="vi-VN" w:eastAsia="vi-VN" w:bidi="vi-VN"/>
        </w:rPr>
        <w:t xml:space="preserve"> công tác chuẩn bị và tổ chức đại hội đảng bộ các cấp nhiệm kỳ 2025 - 2030 theo tinh thần Chỉ thị số 45-CT/TW, ngày 14/4/2025 của Bộ Ch</w:t>
      </w:r>
      <w:r w:rsidRPr="00C632AB">
        <w:rPr>
          <w:rFonts w:eastAsia="Times New Roman" w:cs="Times New Roman"/>
          <w:i/>
          <w:iCs/>
          <w:szCs w:val="28"/>
          <w:lang w:eastAsia="vi-VN" w:bidi="vi-VN"/>
        </w:rPr>
        <w:t>í</w:t>
      </w:r>
      <w:r w:rsidRPr="00C632AB">
        <w:rPr>
          <w:rFonts w:eastAsia="Times New Roman" w:cs="Times New Roman"/>
          <w:i/>
          <w:iCs/>
          <w:szCs w:val="28"/>
          <w:lang w:val="vi-VN" w:eastAsia="vi-VN" w:bidi="vi-VN"/>
        </w:rPr>
        <w:t>nh trị</w:t>
      </w:r>
      <w:r w:rsidR="005434DD" w:rsidRPr="00C632AB">
        <w:rPr>
          <w:rFonts w:eastAsia="Times New Roman" w:cs="Times New Roman"/>
          <w:i/>
          <w:iCs/>
          <w:szCs w:val="28"/>
          <w:lang w:eastAsia="vi-VN" w:bidi="vi-VN"/>
        </w:rPr>
        <w:t xml:space="preserve">; </w:t>
      </w:r>
      <w:r w:rsidRPr="00C632AB">
        <w:rPr>
          <w:rFonts w:eastAsia="Times New Roman" w:cs="Times New Roman"/>
          <w:i/>
          <w:iCs/>
          <w:szCs w:val="28"/>
          <w:lang w:val="vi-VN" w:eastAsia="vi-VN" w:bidi="vi-VN"/>
        </w:rPr>
        <w:t>K</w:t>
      </w:r>
      <w:r w:rsidRPr="00C632AB">
        <w:rPr>
          <w:rFonts w:eastAsia="Times New Roman" w:cs="Times New Roman"/>
          <w:i/>
          <w:iCs/>
          <w:szCs w:val="28"/>
          <w:lang w:eastAsia="vi-VN" w:bidi="vi-VN"/>
        </w:rPr>
        <w:t>ế</w:t>
      </w:r>
      <w:r w:rsidRPr="00C632AB">
        <w:rPr>
          <w:rFonts w:eastAsia="Times New Roman" w:cs="Times New Roman"/>
          <w:i/>
          <w:iCs/>
          <w:szCs w:val="28"/>
          <w:lang w:val="vi-VN" w:eastAsia="vi-VN" w:bidi="vi-VN"/>
        </w:rPr>
        <w:t xml:space="preserve"> hoạch </w:t>
      </w:r>
      <w:r w:rsidR="005434DD" w:rsidRPr="00C632AB">
        <w:rPr>
          <w:rFonts w:eastAsia="Times New Roman" w:cs="Times New Roman"/>
          <w:i/>
          <w:iCs/>
          <w:szCs w:val="28"/>
          <w:lang w:eastAsia="vi-VN" w:bidi="vi-VN"/>
        </w:rPr>
        <w:t xml:space="preserve">số </w:t>
      </w:r>
      <w:r w:rsidRPr="00C632AB">
        <w:rPr>
          <w:rFonts w:eastAsia="Times New Roman" w:cs="Times New Roman"/>
          <w:i/>
          <w:iCs/>
          <w:szCs w:val="28"/>
          <w:lang w:val="vi-VN" w:eastAsia="vi-VN" w:bidi="vi-VN"/>
        </w:rPr>
        <w:t>80-KH/BTGDVT</w:t>
      </w:r>
      <w:r w:rsidRPr="00C632AB">
        <w:rPr>
          <w:rFonts w:eastAsia="Times New Roman" w:cs="Times New Roman"/>
          <w:i/>
          <w:iCs/>
          <w:szCs w:val="28"/>
          <w:lang w:eastAsia="vi-VN" w:bidi="vi-VN"/>
        </w:rPr>
        <w:t>W,</w:t>
      </w:r>
      <w:r w:rsidRPr="00C632AB">
        <w:rPr>
          <w:rFonts w:eastAsia="Times New Roman" w:cs="Times New Roman"/>
          <w:i/>
          <w:iCs/>
          <w:szCs w:val="28"/>
          <w:lang w:val="vi-VN" w:eastAsia="vi-VN" w:bidi="vi-VN"/>
        </w:rPr>
        <w:t xml:space="preserve"> ngày 10/6/2025 của Ban Tuyên giáo và Dân vận Trung ương </w:t>
      </w:r>
      <w:r w:rsidRPr="00C632AB">
        <w:rPr>
          <w:rFonts w:eastAsia="Times New Roman" w:cs="Times New Roman"/>
          <w:i/>
          <w:iCs/>
          <w:szCs w:val="28"/>
          <w:lang w:eastAsia="vi-VN" w:bidi="vi-VN"/>
        </w:rPr>
        <w:t>và</w:t>
      </w:r>
      <w:r w:rsidR="008C5EAA" w:rsidRPr="00C632AB">
        <w:rPr>
          <w:rFonts w:eastAsia="Times New Roman" w:cs="Times New Roman"/>
          <w:i/>
          <w:iCs/>
          <w:szCs w:val="28"/>
          <w:lang w:eastAsia="vi-VN" w:bidi="vi-VN"/>
        </w:rPr>
        <w:t xml:space="preserve"> văn bản chỉ đạo của Tỉnh uỷ</w:t>
      </w:r>
      <w:r w:rsidR="008C5EAA" w:rsidRPr="00C632AB">
        <w:rPr>
          <w:rStyle w:val="FootnoteReference"/>
          <w:rFonts w:eastAsia="Times New Roman" w:cs="Times New Roman"/>
          <w:i/>
          <w:iCs/>
          <w:szCs w:val="28"/>
          <w:lang w:eastAsia="vi-VN" w:bidi="vi-VN"/>
        </w:rPr>
        <w:footnoteReference w:id="3"/>
      </w:r>
      <w:r w:rsidR="008C5EAA" w:rsidRPr="00C632AB">
        <w:rPr>
          <w:rFonts w:eastAsia="Times New Roman" w:cs="Times New Roman"/>
          <w:i/>
          <w:iCs/>
          <w:szCs w:val="28"/>
          <w:lang w:eastAsia="vi-VN" w:bidi="vi-VN"/>
        </w:rPr>
        <w:t xml:space="preserve"> </w:t>
      </w:r>
      <w:r w:rsidRPr="00C632AB">
        <w:rPr>
          <w:rFonts w:eastAsia="Times New Roman" w:cs="Times New Roman"/>
          <w:i/>
          <w:iCs/>
          <w:szCs w:val="28"/>
          <w:lang w:val="vi-VN" w:eastAsia="vi-VN" w:bidi="vi-VN"/>
        </w:rPr>
        <w:t>gắn với tinh thần các chỉ đạo mới về Đại hội tại Hội nghị lần thứ 12 B</w:t>
      </w:r>
      <w:r w:rsidR="000016A5" w:rsidRPr="00C632AB">
        <w:rPr>
          <w:rFonts w:eastAsia="Times New Roman" w:cs="Times New Roman"/>
          <w:i/>
          <w:iCs/>
          <w:szCs w:val="28"/>
          <w:lang w:eastAsia="vi-VN" w:bidi="vi-VN"/>
        </w:rPr>
        <w:t xml:space="preserve">CH </w:t>
      </w:r>
      <w:r w:rsidRPr="00C632AB">
        <w:rPr>
          <w:rFonts w:eastAsia="Times New Roman" w:cs="Times New Roman"/>
          <w:i/>
          <w:iCs/>
          <w:szCs w:val="28"/>
          <w:lang w:val="vi-VN" w:eastAsia="vi-VN" w:bidi="vi-VN"/>
        </w:rPr>
        <w:t>Trung ương Đảng khóa XIII;</w:t>
      </w:r>
      <w:r w:rsidR="000016A5" w:rsidRPr="00C632AB">
        <w:rPr>
          <w:rFonts w:eastAsia="Times New Roman" w:cs="Times New Roman"/>
          <w:szCs w:val="28"/>
          <w:lang w:val="vi-VN" w:eastAsia="vi-VN" w:bidi="vi-VN"/>
        </w:rPr>
        <w:t xml:space="preserve"> bảo đảm lộ trình: </w:t>
      </w:r>
      <w:r w:rsidR="000016A5" w:rsidRPr="00C632AB">
        <w:rPr>
          <w:rFonts w:eastAsia="Times New Roman" w:cs="Times New Roman"/>
          <w:szCs w:val="28"/>
          <w:lang w:eastAsia="vi-VN" w:bidi="vi-VN"/>
        </w:rPr>
        <w:t>Đ</w:t>
      </w:r>
      <w:r w:rsidRPr="00C632AB">
        <w:rPr>
          <w:rFonts w:eastAsia="Times New Roman" w:cs="Times New Roman"/>
          <w:szCs w:val="28"/>
          <w:lang w:val="vi-VN" w:eastAsia="vi-VN" w:bidi="vi-VN"/>
        </w:rPr>
        <w:t>ại hội cấp trên trực tiếp cơ sở và đảng bộ xã, phường, đặc khu hoàn thành trước ngày 31/8/2025; đại hội đảng bộ cấp tỉnh và đảng bộ trực thuộc Trung ương hoàn thành trước ngày 31/10/2025.</w:t>
      </w:r>
    </w:p>
    <w:p w14:paraId="39B7A580" w14:textId="5EA9EAF7" w:rsidR="000016A5" w:rsidRPr="00C632AB" w:rsidRDefault="000016A5" w:rsidP="00DF539E">
      <w:pPr>
        <w:widowControl w:val="0"/>
        <w:spacing w:before="120" w:after="120" w:line="240" w:lineRule="auto"/>
        <w:ind w:firstLine="567"/>
        <w:jc w:val="both"/>
        <w:rPr>
          <w:rFonts w:eastAsia="Times New Roman" w:cs="Times New Roman"/>
          <w:szCs w:val="28"/>
          <w:lang w:eastAsia="vi-VN" w:bidi="vi-VN"/>
        </w:rPr>
      </w:pPr>
      <w:r w:rsidRPr="00C632AB">
        <w:rPr>
          <w:rFonts w:eastAsia="Times New Roman" w:cs="Times New Roman"/>
          <w:szCs w:val="28"/>
          <w:lang w:eastAsia="vi-VN" w:bidi="vi-VN"/>
        </w:rPr>
        <w:t xml:space="preserve">- </w:t>
      </w:r>
      <w:r w:rsidRPr="00C632AB">
        <w:rPr>
          <w:rFonts w:eastAsia="Times New Roman" w:cs="Times New Roman"/>
          <w:iCs/>
          <w:szCs w:val="28"/>
          <w:lang w:val="vi-VN" w:eastAsia="vi-VN" w:bidi="vi-VN"/>
        </w:rPr>
        <w:t>Tuyên truyền các văn bản chỉ đạo mới của Bộ Chính trị, Ban Bí thư, Ch</w:t>
      </w:r>
      <w:r w:rsidRPr="00C632AB">
        <w:rPr>
          <w:rFonts w:eastAsia="Times New Roman" w:cs="Times New Roman"/>
          <w:iCs/>
          <w:szCs w:val="28"/>
          <w:lang w:eastAsia="vi-VN" w:bidi="vi-VN"/>
        </w:rPr>
        <w:t>í</w:t>
      </w:r>
      <w:r w:rsidRPr="00C632AB">
        <w:rPr>
          <w:rFonts w:eastAsia="Times New Roman" w:cs="Times New Roman"/>
          <w:iCs/>
          <w:szCs w:val="28"/>
          <w:lang w:val="vi-VN" w:eastAsia="vi-VN" w:bidi="vi-VN"/>
        </w:rPr>
        <w:t>nh phủ</w:t>
      </w:r>
      <w:r w:rsidRPr="00C632AB">
        <w:rPr>
          <w:rFonts w:eastAsia="Times New Roman" w:cs="Times New Roman"/>
          <w:iCs/>
          <w:szCs w:val="28"/>
          <w:lang w:eastAsia="vi-VN" w:bidi="vi-VN"/>
        </w:rPr>
        <w:t xml:space="preserve"> và của tỉnh</w:t>
      </w:r>
      <w:r w:rsidRPr="00C632AB">
        <w:rPr>
          <w:rFonts w:eastAsia="Times New Roman" w:cs="Times New Roman"/>
          <w:iCs/>
          <w:szCs w:val="28"/>
          <w:lang w:val="vi-VN" w:eastAsia="vi-VN" w:bidi="vi-VN"/>
        </w:rPr>
        <w:t xml:space="preserve"> về tiếp tục xây dựng tổ chức, hoạt động của đơn vị hành ch</w:t>
      </w:r>
      <w:r w:rsidRPr="00C632AB">
        <w:rPr>
          <w:rFonts w:eastAsia="Times New Roman" w:cs="Times New Roman"/>
          <w:iCs/>
          <w:szCs w:val="28"/>
          <w:lang w:eastAsia="vi-VN" w:bidi="vi-VN"/>
        </w:rPr>
        <w:t>í</w:t>
      </w:r>
      <w:r w:rsidRPr="00C632AB">
        <w:rPr>
          <w:rFonts w:eastAsia="Times New Roman" w:cs="Times New Roman"/>
          <w:iCs/>
          <w:szCs w:val="28"/>
          <w:lang w:val="vi-VN" w:eastAsia="vi-VN" w:bidi="vi-VN"/>
        </w:rPr>
        <w:t xml:space="preserve">nh </w:t>
      </w:r>
      <w:r w:rsidR="00C16CDF">
        <w:rPr>
          <w:rFonts w:eastAsia="Times New Roman" w:cs="Times New Roman"/>
          <w:iCs/>
          <w:szCs w:val="28"/>
          <w:lang w:eastAsia="vi-VN" w:bidi="vi-VN"/>
        </w:rPr>
        <w:t>0</w:t>
      </w:r>
      <w:r w:rsidRPr="00C632AB">
        <w:rPr>
          <w:rFonts w:eastAsia="Times New Roman" w:cs="Times New Roman"/>
          <w:iCs/>
          <w:szCs w:val="28"/>
          <w:lang w:val="vi-VN" w:eastAsia="vi-VN" w:bidi="vi-VN"/>
        </w:rPr>
        <w:t>2 cấp bảo đảm thông suốt, hiệu quả; củng c</w:t>
      </w:r>
      <w:r w:rsidRPr="00C632AB">
        <w:rPr>
          <w:rFonts w:eastAsia="Times New Roman" w:cs="Times New Roman"/>
          <w:iCs/>
          <w:szCs w:val="28"/>
          <w:lang w:eastAsia="vi-VN" w:bidi="vi-VN"/>
        </w:rPr>
        <w:t>ố</w:t>
      </w:r>
      <w:r w:rsidRPr="00C632AB">
        <w:rPr>
          <w:rFonts w:eastAsia="Times New Roman" w:cs="Times New Roman"/>
          <w:iCs/>
          <w:szCs w:val="28"/>
          <w:lang w:val="vi-VN" w:eastAsia="vi-VN" w:bidi="vi-VN"/>
        </w:rPr>
        <w:t>, kiện toàn, nâng cao chất lượng hoạt động của các t</w:t>
      </w:r>
      <w:r w:rsidRPr="00C632AB">
        <w:rPr>
          <w:rFonts w:eastAsia="Times New Roman" w:cs="Times New Roman"/>
          <w:iCs/>
          <w:szCs w:val="28"/>
          <w:lang w:eastAsia="vi-VN" w:bidi="vi-VN"/>
        </w:rPr>
        <w:t>ổ</w:t>
      </w:r>
      <w:r w:rsidRPr="00C632AB">
        <w:rPr>
          <w:rFonts w:eastAsia="Times New Roman" w:cs="Times New Roman"/>
          <w:iCs/>
          <w:szCs w:val="28"/>
          <w:lang w:val="vi-VN" w:eastAsia="vi-VN" w:bidi="vi-VN"/>
        </w:rPr>
        <w:t xml:space="preserve"> chức cơ sở đảng ở cấp xã</w:t>
      </w:r>
      <w:r w:rsidRPr="00C632AB">
        <w:rPr>
          <w:rStyle w:val="FootnoteReference"/>
          <w:rFonts w:eastAsia="Times New Roman" w:cs="Times New Roman"/>
          <w:iCs/>
          <w:szCs w:val="28"/>
          <w:lang w:val="vi-VN" w:eastAsia="vi-VN" w:bidi="vi-VN"/>
        </w:rPr>
        <w:footnoteReference w:id="4"/>
      </w:r>
      <w:r w:rsidRPr="00C632AB">
        <w:rPr>
          <w:rFonts w:eastAsia="Times New Roman" w:cs="Times New Roman"/>
          <w:iCs/>
          <w:szCs w:val="28"/>
          <w:lang w:eastAsia="vi-VN" w:bidi="vi-VN"/>
        </w:rPr>
        <w:t>.</w:t>
      </w:r>
    </w:p>
    <w:p w14:paraId="2F7F2CBA" w14:textId="77777777" w:rsidR="0032740A" w:rsidRPr="00C632AB" w:rsidRDefault="009D2274" w:rsidP="00DF539E">
      <w:pPr>
        <w:widowControl w:val="0"/>
        <w:spacing w:before="120" w:after="120" w:line="240" w:lineRule="auto"/>
        <w:ind w:firstLine="567"/>
        <w:jc w:val="both"/>
        <w:rPr>
          <w:rFonts w:eastAsia="Times New Roman" w:cs="Times New Roman"/>
          <w:szCs w:val="28"/>
          <w:lang w:val="vi-VN" w:eastAsia="vi-VN" w:bidi="vi-VN"/>
        </w:rPr>
      </w:pPr>
      <w:r w:rsidRPr="00C632AB">
        <w:rPr>
          <w:rFonts w:eastAsia="Courier New" w:cs="Times New Roman"/>
          <w:i/>
          <w:iCs/>
          <w:szCs w:val="28"/>
          <w:lang w:eastAsia="vi-VN" w:bidi="vi-VN"/>
        </w:rPr>
        <w:t xml:space="preserve">- </w:t>
      </w:r>
      <w:r w:rsidRPr="00C632AB">
        <w:rPr>
          <w:rFonts w:eastAsia="Courier New" w:cs="Times New Roman"/>
          <w:i/>
          <w:iCs/>
          <w:szCs w:val="28"/>
          <w:lang w:val="vi-VN" w:eastAsia="vi-VN" w:bidi="vi-VN"/>
        </w:rPr>
        <w:t>T</w:t>
      </w:r>
      <w:r w:rsidRPr="00C632AB">
        <w:rPr>
          <w:rFonts w:eastAsia="Courier New" w:cs="Times New Roman"/>
          <w:i/>
          <w:iCs/>
          <w:szCs w:val="28"/>
          <w:lang w:eastAsia="vi-VN" w:bidi="vi-VN"/>
        </w:rPr>
        <w:t>iếp</w:t>
      </w:r>
      <w:r w:rsidRPr="00C632AB">
        <w:rPr>
          <w:rFonts w:eastAsia="Courier New" w:cs="Times New Roman"/>
          <w:i/>
          <w:iCs/>
          <w:szCs w:val="28"/>
          <w:lang w:val="vi-VN" w:eastAsia="vi-VN" w:bidi="vi-VN"/>
        </w:rPr>
        <w:t xml:space="preserve"> tục tuyên truyền, lan toả các tư tưởng, thông điệp, quan điểm, chỉ đạo của đồng ch</w:t>
      </w:r>
      <w:r w:rsidR="00944BA2" w:rsidRPr="00C632AB">
        <w:rPr>
          <w:rFonts w:eastAsia="Courier New" w:cs="Times New Roman"/>
          <w:i/>
          <w:iCs/>
          <w:szCs w:val="28"/>
          <w:lang w:eastAsia="vi-VN" w:bidi="vi-VN"/>
        </w:rPr>
        <w:t>í</w:t>
      </w:r>
      <w:r w:rsidRPr="00C632AB">
        <w:rPr>
          <w:rFonts w:eastAsia="Courier New" w:cs="Times New Roman"/>
          <w:i/>
          <w:iCs/>
          <w:szCs w:val="28"/>
          <w:lang w:val="vi-VN" w:eastAsia="vi-VN" w:bidi="vi-VN"/>
        </w:rPr>
        <w:t xml:space="preserve"> Tổng B</w:t>
      </w:r>
      <w:r w:rsidR="00944BA2" w:rsidRPr="00C632AB">
        <w:rPr>
          <w:rFonts w:eastAsia="Courier New" w:cs="Times New Roman"/>
          <w:i/>
          <w:iCs/>
          <w:szCs w:val="28"/>
          <w:lang w:eastAsia="vi-VN" w:bidi="vi-VN"/>
        </w:rPr>
        <w:t>í</w:t>
      </w:r>
      <w:r w:rsidRPr="00C632AB">
        <w:rPr>
          <w:rFonts w:eastAsia="Courier New" w:cs="Times New Roman"/>
          <w:i/>
          <w:iCs/>
          <w:szCs w:val="28"/>
          <w:lang w:val="vi-VN" w:eastAsia="vi-VN" w:bidi="vi-VN"/>
        </w:rPr>
        <w:t xml:space="preserve"> thư Tô Lâm trong bài viết: “Sức mạnh của đoàn kế</w:t>
      </w:r>
      <w:r w:rsidR="00944BA2" w:rsidRPr="00C632AB">
        <w:rPr>
          <w:rFonts w:eastAsia="Courier New" w:cs="Times New Roman"/>
          <w:i/>
          <w:iCs/>
          <w:szCs w:val="28"/>
          <w:lang w:val="vi-VN" w:eastAsia="vi-VN" w:bidi="vi-VN"/>
        </w:rPr>
        <w:t xml:space="preserve">t” và bài phát </w:t>
      </w:r>
      <w:r w:rsidR="00944BA2" w:rsidRPr="00C632AB">
        <w:rPr>
          <w:rFonts w:eastAsia="Courier New" w:cs="Times New Roman"/>
          <w:i/>
          <w:iCs/>
          <w:szCs w:val="28"/>
          <w:lang w:eastAsia="vi-VN" w:bidi="vi-VN"/>
        </w:rPr>
        <w:t>biểu</w:t>
      </w:r>
      <w:r w:rsidRPr="00C632AB">
        <w:rPr>
          <w:rFonts w:eastAsia="Courier New" w:cs="Times New Roman"/>
          <w:i/>
          <w:iCs/>
          <w:szCs w:val="28"/>
          <w:lang w:val="vi-VN" w:eastAsia="vi-VN" w:bidi="vi-VN"/>
        </w:rPr>
        <w:t xml:space="preserve"> tạ</w:t>
      </w:r>
      <w:r w:rsidR="00944BA2" w:rsidRPr="00C632AB">
        <w:rPr>
          <w:rFonts w:eastAsia="Courier New" w:cs="Times New Roman"/>
          <w:i/>
          <w:iCs/>
          <w:szCs w:val="28"/>
          <w:lang w:val="vi-VN" w:eastAsia="vi-VN" w:bidi="vi-VN"/>
        </w:rPr>
        <w:t>i L</w:t>
      </w:r>
      <w:r w:rsidR="00944BA2" w:rsidRPr="00C632AB">
        <w:rPr>
          <w:rFonts w:eastAsia="Courier New" w:cs="Times New Roman"/>
          <w:i/>
          <w:iCs/>
          <w:szCs w:val="28"/>
          <w:lang w:eastAsia="vi-VN" w:bidi="vi-VN"/>
        </w:rPr>
        <w:t>ễ</w:t>
      </w:r>
      <w:r w:rsidRPr="00C632AB">
        <w:rPr>
          <w:rFonts w:eastAsia="Courier New" w:cs="Times New Roman"/>
          <w:i/>
          <w:iCs/>
          <w:szCs w:val="28"/>
          <w:lang w:val="vi-VN" w:eastAsia="vi-VN" w:bidi="vi-VN"/>
        </w:rPr>
        <w:t xml:space="preserve"> công b</w:t>
      </w:r>
      <w:r w:rsidR="00944BA2" w:rsidRPr="00C632AB">
        <w:rPr>
          <w:rFonts w:eastAsia="Courier New" w:cs="Times New Roman"/>
          <w:i/>
          <w:iCs/>
          <w:szCs w:val="28"/>
          <w:lang w:eastAsia="vi-VN" w:bidi="vi-VN"/>
        </w:rPr>
        <w:t>ố</w:t>
      </w:r>
      <w:r w:rsidRPr="00C632AB">
        <w:rPr>
          <w:rFonts w:eastAsia="Courier New" w:cs="Times New Roman"/>
          <w:i/>
          <w:iCs/>
          <w:szCs w:val="28"/>
          <w:lang w:val="vi-VN" w:eastAsia="vi-VN" w:bidi="vi-VN"/>
        </w:rPr>
        <w:t xml:space="preserve"> Nghị quyết của Quốc hội về sáp nhập tỉnh, thành ph</w:t>
      </w:r>
      <w:r w:rsidR="00944BA2" w:rsidRPr="00C632AB">
        <w:rPr>
          <w:rFonts w:eastAsia="Courier New" w:cs="Times New Roman"/>
          <w:i/>
          <w:iCs/>
          <w:szCs w:val="28"/>
          <w:lang w:eastAsia="vi-VN" w:bidi="vi-VN"/>
        </w:rPr>
        <w:t>ố</w:t>
      </w:r>
      <w:r w:rsidR="00944BA2" w:rsidRPr="00C632AB">
        <w:rPr>
          <w:rFonts w:eastAsia="Courier New" w:cs="Times New Roman"/>
          <w:i/>
          <w:iCs/>
          <w:szCs w:val="28"/>
          <w:lang w:val="vi-VN" w:eastAsia="vi-VN" w:bidi="vi-VN"/>
        </w:rPr>
        <w:t xml:space="preserve"> cùng các q</w:t>
      </w:r>
      <w:r w:rsidR="00944BA2" w:rsidRPr="00C632AB">
        <w:rPr>
          <w:rFonts w:eastAsia="Courier New" w:cs="Times New Roman"/>
          <w:i/>
          <w:iCs/>
          <w:szCs w:val="28"/>
          <w:lang w:eastAsia="vi-VN" w:bidi="vi-VN"/>
        </w:rPr>
        <w:t>uyết</w:t>
      </w:r>
      <w:r w:rsidRPr="00C632AB">
        <w:rPr>
          <w:rFonts w:eastAsia="Courier New" w:cs="Times New Roman"/>
          <w:i/>
          <w:iCs/>
          <w:szCs w:val="28"/>
          <w:lang w:val="vi-VN" w:eastAsia="vi-VN" w:bidi="vi-VN"/>
        </w:rPr>
        <w:t xml:space="preserve"> định của Trung ương Đảng thành lập đảng bộ tỉnh và nhân sự lãnh đạo địa phương.</w:t>
      </w:r>
      <w:r w:rsidRPr="00C632AB">
        <w:rPr>
          <w:rFonts w:eastAsia="Courier New" w:cs="Times New Roman"/>
          <w:szCs w:val="28"/>
          <w:lang w:val="vi-VN" w:eastAsia="vi-VN" w:bidi="vi-VN"/>
        </w:rPr>
        <w:t xml:space="preserve"> </w:t>
      </w:r>
      <w:r w:rsidRPr="00FD3A44">
        <w:rPr>
          <w:rFonts w:eastAsia="Courier New" w:cs="Times New Roman"/>
          <w:szCs w:val="28"/>
          <w:lang w:val="vi-VN" w:eastAsia="vi-VN" w:bidi="vi-VN"/>
        </w:rPr>
        <w:t>T</w:t>
      </w:r>
      <w:r w:rsidRPr="00C632AB">
        <w:rPr>
          <w:rFonts w:eastAsia="Courier New" w:cs="Times New Roman"/>
          <w:szCs w:val="28"/>
          <w:lang w:val="vi-VN" w:eastAsia="vi-VN" w:bidi="vi-VN"/>
        </w:rPr>
        <w:t>iếp tục làm tốt công tác giáo dục chính trị, tư tưởng cho đội ngũ cán bộ, đảng viên, công chức, viên chức, người lao động, xử lý kịp thời những vấ</w:t>
      </w:r>
      <w:r w:rsidR="00944BA2" w:rsidRPr="00C632AB">
        <w:rPr>
          <w:rFonts w:eastAsia="Courier New" w:cs="Times New Roman"/>
          <w:szCs w:val="28"/>
          <w:lang w:val="vi-VN" w:eastAsia="vi-VN" w:bidi="vi-VN"/>
        </w:rPr>
        <w:t>n đ</w:t>
      </w:r>
      <w:r w:rsidR="00944BA2" w:rsidRPr="00C632AB">
        <w:rPr>
          <w:rFonts w:eastAsia="Courier New" w:cs="Times New Roman"/>
          <w:szCs w:val="28"/>
          <w:lang w:eastAsia="vi-VN" w:bidi="vi-VN"/>
        </w:rPr>
        <w:t>ề</w:t>
      </w:r>
      <w:r w:rsidRPr="00C632AB">
        <w:rPr>
          <w:rFonts w:eastAsia="Courier New" w:cs="Times New Roman"/>
          <w:szCs w:val="28"/>
          <w:lang w:val="vi-VN" w:eastAsia="vi-VN" w:bidi="vi-VN"/>
        </w:rPr>
        <w:t xml:space="preserve"> phát sinh về tư tưởng trong quá trình vận hành tổ chức bộ máy mới.</w:t>
      </w:r>
    </w:p>
    <w:p w14:paraId="6F645613" w14:textId="12B8D2E6" w:rsidR="00944BA2" w:rsidRPr="00C632AB" w:rsidRDefault="00944BA2" w:rsidP="00DF539E">
      <w:pPr>
        <w:widowControl w:val="0"/>
        <w:spacing w:before="120" w:after="120" w:line="240" w:lineRule="auto"/>
        <w:ind w:firstLine="567"/>
        <w:jc w:val="both"/>
        <w:rPr>
          <w:rFonts w:eastAsia="Times New Roman" w:cs="Times New Roman"/>
          <w:szCs w:val="28"/>
          <w:lang w:val="vi-VN" w:eastAsia="vi-VN" w:bidi="vi-VN"/>
        </w:rPr>
      </w:pPr>
      <w:r w:rsidRPr="00C632AB">
        <w:rPr>
          <w:rFonts w:eastAsia="Times New Roman" w:cs="Times New Roman"/>
          <w:i/>
          <w:iCs/>
          <w:szCs w:val="28"/>
          <w:lang w:val="vi-VN" w:eastAsia="vi-VN" w:bidi="vi-VN"/>
        </w:rPr>
        <w:t>- T</w:t>
      </w:r>
      <w:r w:rsidR="00DB6256" w:rsidRPr="00C632AB">
        <w:rPr>
          <w:rFonts w:eastAsia="Times New Roman" w:cs="Times New Roman"/>
          <w:i/>
          <w:iCs/>
          <w:szCs w:val="28"/>
          <w:lang w:eastAsia="vi-VN" w:bidi="vi-VN"/>
        </w:rPr>
        <w:t xml:space="preserve">uyên truyền về kết quả </w:t>
      </w:r>
      <w:r w:rsidRPr="00C632AB">
        <w:rPr>
          <w:rFonts w:eastAsia="Times New Roman" w:cs="Times New Roman"/>
          <w:i/>
          <w:iCs/>
          <w:szCs w:val="28"/>
          <w:lang w:val="vi-VN" w:eastAsia="vi-VN" w:bidi="vi-VN"/>
        </w:rPr>
        <w:t>hoạt động của Ban Chỉ đạo Trung ương về phòng, ch</w:t>
      </w:r>
      <w:r w:rsidR="00DB6256" w:rsidRPr="00C632AB">
        <w:rPr>
          <w:rFonts w:eastAsia="Times New Roman" w:cs="Times New Roman"/>
          <w:i/>
          <w:iCs/>
          <w:szCs w:val="28"/>
          <w:lang w:eastAsia="vi-VN" w:bidi="vi-VN"/>
        </w:rPr>
        <w:t>ố</w:t>
      </w:r>
      <w:r w:rsidRPr="00C632AB">
        <w:rPr>
          <w:rFonts w:eastAsia="Times New Roman" w:cs="Times New Roman"/>
          <w:i/>
          <w:iCs/>
          <w:szCs w:val="28"/>
          <w:lang w:val="vi-VN" w:eastAsia="vi-VN" w:bidi="vi-VN"/>
        </w:rPr>
        <w:t>ng tham nhũng, lãng phí, tiêu cực (PCTNLPTC) trong 6 tháng đầu năm 2025 và nhiệm vụ trọng tâm của Ban Chỉ đạo trong 6 tháng cuối năm 2025; phát biểu chỉ đạo của đ</w:t>
      </w:r>
      <w:r w:rsidR="00DB6256" w:rsidRPr="00C632AB">
        <w:rPr>
          <w:rFonts w:eastAsia="Times New Roman" w:cs="Times New Roman"/>
          <w:i/>
          <w:iCs/>
          <w:szCs w:val="28"/>
          <w:lang w:eastAsia="vi-VN" w:bidi="vi-VN"/>
        </w:rPr>
        <w:t>ồ</w:t>
      </w:r>
      <w:r w:rsidRPr="00C632AB">
        <w:rPr>
          <w:rFonts w:eastAsia="Times New Roman" w:cs="Times New Roman"/>
          <w:i/>
          <w:iCs/>
          <w:szCs w:val="28"/>
          <w:lang w:val="vi-VN" w:eastAsia="vi-VN" w:bidi="vi-VN"/>
        </w:rPr>
        <w:t>ng chí Tổng Bí thư Tô Lâm tại Phiên họp thứ 28 của Ban Chỉ đạo</w:t>
      </w:r>
      <w:r w:rsidR="00DB6256" w:rsidRPr="00C632AB">
        <w:rPr>
          <w:rFonts w:eastAsia="Times New Roman" w:cs="Times New Roman"/>
          <w:i/>
          <w:iCs/>
          <w:szCs w:val="28"/>
          <w:lang w:eastAsia="vi-VN" w:bidi="vi-VN"/>
        </w:rPr>
        <w:t>.</w:t>
      </w:r>
      <w:r w:rsidRPr="00C632AB">
        <w:rPr>
          <w:rFonts w:eastAsia="Times New Roman" w:cs="Times New Roman"/>
          <w:i/>
          <w:iCs/>
          <w:szCs w:val="28"/>
          <w:lang w:val="vi-VN" w:eastAsia="vi-VN" w:bidi="vi-VN"/>
        </w:rPr>
        <w:t xml:space="preserve"> </w:t>
      </w:r>
      <w:r w:rsidRPr="00C632AB">
        <w:rPr>
          <w:rFonts w:eastAsia="Times New Roman" w:cs="Times New Roman"/>
          <w:szCs w:val="28"/>
          <w:lang w:val="vi-VN" w:eastAsia="vi-VN" w:bidi="vi-VN"/>
        </w:rPr>
        <w:t xml:space="preserve">Khẳng định, từ đầu </w:t>
      </w:r>
      <w:r w:rsidR="00DB6256" w:rsidRPr="00C632AB">
        <w:rPr>
          <w:rFonts w:eastAsia="Times New Roman" w:cs="Times New Roman"/>
          <w:szCs w:val="28"/>
          <w:lang w:val="vi-VN" w:eastAsia="vi-VN" w:bidi="vi-VN"/>
        </w:rPr>
        <w:t>năm 2025 đến nay, mặc dù phải t</w:t>
      </w:r>
      <w:r w:rsidR="00DB6256" w:rsidRPr="00C632AB">
        <w:rPr>
          <w:rFonts w:eastAsia="Times New Roman" w:cs="Times New Roman"/>
          <w:szCs w:val="28"/>
          <w:lang w:eastAsia="vi-VN" w:bidi="vi-VN"/>
        </w:rPr>
        <w:t>ậ</w:t>
      </w:r>
      <w:r w:rsidRPr="00C632AB">
        <w:rPr>
          <w:rFonts w:eastAsia="Times New Roman" w:cs="Times New Roman"/>
          <w:szCs w:val="28"/>
          <w:lang w:val="vi-VN" w:eastAsia="vi-VN" w:bidi="vi-VN"/>
        </w:rPr>
        <w:t xml:space="preserve">p trung lãnh đạo, chỉ đạo, thực hiện cùng lúc nhiều nhiệm vụ lớn, quan trọng, cấp bách, mang tính chiến lược, công tác PCTNLPTC tiếp tục được triển khai </w:t>
      </w:r>
      <w:r w:rsidR="00DB6256" w:rsidRPr="00C632AB">
        <w:rPr>
          <w:rFonts w:eastAsia="Times New Roman" w:cs="Times New Roman"/>
          <w:szCs w:val="28"/>
          <w:lang w:val="vi-VN" w:eastAsia="vi-VN" w:bidi="vi-VN"/>
        </w:rPr>
        <w:t>quyết liệt, có nhiều chuyển b</w:t>
      </w:r>
      <w:r w:rsidR="00DB6256" w:rsidRPr="00C632AB">
        <w:rPr>
          <w:rFonts w:eastAsia="Times New Roman" w:cs="Times New Roman"/>
          <w:szCs w:val="28"/>
          <w:lang w:eastAsia="vi-VN" w:bidi="vi-VN"/>
        </w:rPr>
        <w:t>iến</w:t>
      </w:r>
      <w:r w:rsidRPr="00C632AB">
        <w:rPr>
          <w:rFonts w:eastAsia="Times New Roman" w:cs="Times New Roman"/>
          <w:szCs w:val="28"/>
          <w:lang w:val="vi-VN" w:eastAsia="vi-VN" w:bidi="vi-VN"/>
        </w:rPr>
        <w:t xml:space="preserve"> mới, ngày càng đáp ứng tốt hơn yêu cầ</w:t>
      </w:r>
      <w:r w:rsidR="00DB6256" w:rsidRPr="00C632AB">
        <w:rPr>
          <w:rFonts w:eastAsia="Times New Roman" w:cs="Times New Roman"/>
          <w:szCs w:val="28"/>
          <w:lang w:val="vi-VN" w:eastAsia="vi-VN" w:bidi="vi-VN"/>
        </w:rPr>
        <w:t>u công tác xây dựng Đảng, hệ th</w:t>
      </w:r>
      <w:r w:rsidR="00DB6256" w:rsidRPr="00C632AB">
        <w:rPr>
          <w:rFonts w:eastAsia="Times New Roman" w:cs="Times New Roman"/>
          <w:szCs w:val="28"/>
          <w:lang w:eastAsia="vi-VN" w:bidi="vi-VN"/>
        </w:rPr>
        <w:t>ố</w:t>
      </w:r>
      <w:r w:rsidRPr="00C632AB">
        <w:rPr>
          <w:rFonts w:eastAsia="Times New Roman" w:cs="Times New Roman"/>
          <w:szCs w:val="28"/>
          <w:lang w:val="vi-VN" w:eastAsia="vi-VN" w:bidi="vi-VN"/>
        </w:rPr>
        <w:t xml:space="preserve">ng chính trị và mục tiêu thúc đẩy phát triển </w:t>
      </w:r>
      <w:r w:rsidR="009A47EC" w:rsidRPr="00C632AB">
        <w:rPr>
          <w:rFonts w:eastAsia="Times New Roman" w:cs="Times New Roman"/>
          <w:szCs w:val="28"/>
          <w:lang w:eastAsia="vi-VN" w:bidi="vi-VN"/>
        </w:rPr>
        <w:t>KT - XH</w:t>
      </w:r>
      <w:r w:rsidRPr="00C632AB">
        <w:rPr>
          <w:rFonts w:eastAsia="Times New Roman" w:cs="Times New Roman"/>
          <w:szCs w:val="28"/>
          <w:lang w:val="vi-VN" w:eastAsia="vi-VN" w:bidi="vi-VN"/>
        </w:rPr>
        <w:t>...</w:t>
      </w:r>
    </w:p>
    <w:p w14:paraId="2C13B324" w14:textId="67E445A7" w:rsidR="000078AD" w:rsidRPr="00C632AB" w:rsidRDefault="00DB6256" w:rsidP="00DF539E">
      <w:pPr>
        <w:widowControl w:val="0"/>
        <w:tabs>
          <w:tab w:val="left" w:pos="1915"/>
        </w:tabs>
        <w:spacing w:before="120" w:after="120" w:line="240" w:lineRule="auto"/>
        <w:ind w:firstLine="567"/>
        <w:jc w:val="both"/>
        <w:rPr>
          <w:rFonts w:eastAsia="Times New Roman" w:cs="Times New Roman"/>
          <w:szCs w:val="28"/>
          <w:lang w:val="vi-VN" w:eastAsia="vi-VN" w:bidi="vi-VN"/>
        </w:rPr>
      </w:pPr>
      <w:r w:rsidRPr="00C632AB">
        <w:rPr>
          <w:rFonts w:eastAsia="Times New Roman" w:cs="Times New Roman"/>
          <w:i/>
          <w:iCs/>
          <w:szCs w:val="28"/>
          <w:lang w:eastAsia="vi-VN" w:bidi="vi-VN"/>
        </w:rPr>
        <w:lastRenderedPageBreak/>
        <w:t xml:space="preserve">- </w:t>
      </w:r>
      <w:r w:rsidRPr="00C632AB">
        <w:rPr>
          <w:rFonts w:eastAsia="Times New Roman" w:cs="Times New Roman"/>
          <w:i/>
          <w:iCs/>
          <w:szCs w:val="28"/>
          <w:lang w:val="vi-VN" w:eastAsia="vi-VN" w:bidi="vi-VN"/>
        </w:rPr>
        <w:t>T</w:t>
      </w:r>
      <w:r w:rsidRPr="00C632AB">
        <w:rPr>
          <w:rFonts w:eastAsia="Times New Roman" w:cs="Times New Roman"/>
          <w:i/>
          <w:iCs/>
          <w:szCs w:val="28"/>
          <w:lang w:eastAsia="vi-VN" w:bidi="vi-VN"/>
        </w:rPr>
        <w:t>uyên truyền</w:t>
      </w:r>
      <w:r w:rsidRPr="00C632AB">
        <w:rPr>
          <w:rFonts w:eastAsia="Times New Roman" w:cs="Times New Roman"/>
          <w:i/>
          <w:iCs/>
          <w:szCs w:val="28"/>
          <w:lang w:val="vi-VN" w:eastAsia="vi-VN" w:bidi="vi-VN"/>
        </w:rPr>
        <w:t xml:space="preserve"> sâu rộng trong cán bộ, đảng viên và các tầng lớp Nhân</w:t>
      </w:r>
      <w:r w:rsidRPr="00C632AB">
        <w:rPr>
          <w:rFonts w:eastAsia="Times New Roman" w:cs="Times New Roman"/>
          <w:i/>
          <w:iCs/>
          <w:szCs w:val="28"/>
          <w:lang w:eastAsia="vi-VN" w:bidi="vi-VN"/>
        </w:rPr>
        <w:t xml:space="preserve"> dân</w:t>
      </w:r>
      <w:r w:rsidRPr="00C632AB">
        <w:rPr>
          <w:rFonts w:eastAsia="Times New Roman" w:cs="Times New Roman"/>
          <w:i/>
          <w:iCs/>
          <w:szCs w:val="28"/>
          <w:lang w:val="vi-VN" w:eastAsia="vi-VN" w:bidi="vi-VN"/>
        </w:rPr>
        <w:t xml:space="preserve"> về ý ngh</w:t>
      </w:r>
      <w:r w:rsidRPr="00C632AB">
        <w:rPr>
          <w:rFonts w:eastAsia="Times New Roman" w:cs="Times New Roman"/>
          <w:i/>
          <w:iCs/>
          <w:szCs w:val="28"/>
          <w:lang w:eastAsia="vi-VN" w:bidi="vi-VN"/>
        </w:rPr>
        <w:t>ĩa</w:t>
      </w:r>
      <w:r w:rsidRPr="00C632AB">
        <w:rPr>
          <w:rFonts w:eastAsia="Times New Roman" w:cs="Times New Roman"/>
          <w:i/>
          <w:iCs/>
          <w:szCs w:val="28"/>
          <w:lang w:val="vi-VN" w:eastAsia="vi-VN" w:bidi="vi-VN"/>
        </w:rPr>
        <w:t>, vai trò, vị tr</w:t>
      </w:r>
      <w:r w:rsidRPr="00C632AB">
        <w:rPr>
          <w:rFonts w:eastAsia="Times New Roman" w:cs="Times New Roman"/>
          <w:i/>
          <w:iCs/>
          <w:szCs w:val="28"/>
          <w:lang w:eastAsia="vi-VN" w:bidi="vi-VN"/>
        </w:rPr>
        <w:t>í</w:t>
      </w:r>
      <w:r w:rsidRPr="00C632AB">
        <w:rPr>
          <w:rFonts w:eastAsia="Times New Roman" w:cs="Times New Roman"/>
          <w:i/>
          <w:iCs/>
          <w:szCs w:val="28"/>
          <w:lang w:val="vi-VN" w:eastAsia="vi-VN" w:bidi="vi-VN"/>
        </w:rPr>
        <w:t xml:space="preserve"> quan trọng của các sự kiện:</w:t>
      </w:r>
      <w:r w:rsidRPr="00C632AB">
        <w:rPr>
          <w:rFonts w:eastAsia="Times New Roman" w:cs="Times New Roman"/>
          <w:szCs w:val="28"/>
          <w:lang w:val="vi-VN" w:eastAsia="vi-VN" w:bidi="vi-VN"/>
        </w:rPr>
        <w:t xml:space="preserve"> Đại hội Thi đua yêu nước các cấp, các ngành tiến tới Đại hội Thi đua yêu nước toàn quốc lần thứ XI (năm 2025); cuộc b</w:t>
      </w:r>
      <w:r w:rsidRPr="00C632AB">
        <w:rPr>
          <w:rFonts w:eastAsia="Times New Roman" w:cs="Times New Roman"/>
          <w:szCs w:val="28"/>
          <w:lang w:eastAsia="vi-VN" w:bidi="vi-VN"/>
        </w:rPr>
        <w:t>ầu</w:t>
      </w:r>
      <w:r w:rsidRPr="00C632AB">
        <w:rPr>
          <w:rFonts w:eastAsia="Times New Roman" w:cs="Times New Roman"/>
          <w:szCs w:val="28"/>
          <w:lang w:val="vi-VN" w:eastAsia="vi-VN" w:bidi="vi-VN"/>
        </w:rPr>
        <w:t xml:space="preserve"> cử đại </w:t>
      </w:r>
      <w:r w:rsidRPr="00C632AB">
        <w:rPr>
          <w:rFonts w:eastAsia="Times New Roman" w:cs="Times New Roman"/>
          <w:szCs w:val="28"/>
          <w:lang w:eastAsia="vi-VN" w:bidi="vi-VN"/>
        </w:rPr>
        <w:t xml:space="preserve">biểu </w:t>
      </w:r>
      <w:r w:rsidRPr="00C632AB">
        <w:rPr>
          <w:rFonts w:eastAsia="Times New Roman" w:cs="Times New Roman"/>
          <w:szCs w:val="28"/>
          <w:lang w:val="vi-VN" w:eastAsia="vi-VN" w:bidi="vi-VN"/>
        </w:rPr>
        <w:t>Quốc hội khóa XVI và bầu c</w:t>
      </w:r>
      <w:r w:rsidR="00F616C6" w:rsidRPr="00C632AB">
        <w:rPr>
          <w:rFonts w:eastAsia="Times New Roman" w:cs="Times New Roman"/>
          <w:szCs w:val="28"/>
          <w:lang w:val="vi-VN" w:eastAsia="vi-VN" w:bidi="vi-VN"/>
        </w:rPr>
        <w:t xml:space="preserve">ử đại biểu Hội đồng nhân dân </w:t>
      </w:r>
      <w:r w:rsidR="00F616C6" w:rsidRPr="00C632AB">
        <w:rPr>
          <w:rFonts w:eastAsia="Times New Roman" w:cs="Times New Roman"/>
          <w:szCs w:val="28"/>
          <w:lang w:eastAsia="vi-VN" w:bidi="vi-VN"/>
        </w:rPr>
        <w:t>các</w:t>
      </w:r>
      <w:r w:rsidRPr="00C632AB">
        <w:rPr>
          <w:rFonts w:eastAsia="Times New Roman" w:cs="Times New Roman"/>
          <w:szCs w:val="28"/>
          <w:lang w:val="vi-VN" w:eastAsia="vi-VN" w:bidi="vi-VN"/>
        </w:rPr>
        <w:t xml:space="preserve"> c</w:t>
      </w:r>
      <w:r w:rsidR="00F616C6" w:rsidRPr="00C632AB">
        <w:rPr>
          <w:rFonts w:eastAsia="Times New Roman" w:cs="Times New Roman"/>
          <w:szCs w:val="28"/>
          <w:lang w:eastAsia="vi-VN" w:bidi="vi-VN"/>
        </w:rPr>
        <w:t>ấp</w:t>
      </w:r>
      <w:r w:rsidRPr="00C632AB">
        <w:rPr>
          <w:rFonts w:eastAsia="Times New Roman" w:cs="Times New Roman"/>
          <w:szCs w:val="28"/>
          <w:lang w:val="vi-VN" w:eastAsia="vi-VN" w:bidi="vi-VN"/>
        </w:rPr>
        <w:t xml:space="preserve"> nhiệm kỳ 2026 - 2031; Đ</w:t>
      </w:r>
      <w:r w:rsidR="00F616C6" w:rsidRPr="00C632AB">
        <w:rPr>
          <w:rFonts w:eastAsia="Times New Roman" w:cs="Times New Roman"/>
          <w:szCs w:val="28"/>
          <w:lang w:val="vi-VN" w:eastAsia="vi-VN" w:bidi="vi-VN"/>
        </w:rPr>
        <w:t>ại hội đại biểu Mặt trận Tổ q</w:t>
      </w:r>
      <w:r w:rsidR="00F616C6" w:rsidRPr="00C632AB">
        <w:rPr>
          <w:rFonts w:eastAsia="Times New Roman" w:cs="Times New Roman"/>
          <w:szCs w:val="28"/>
          <w:lang w:eastAsia="vi-VN" w:bidi="vi-VN"/>
        </w:rPr>
        <w:t>uốc</w:t>
      </w:r>
      <w:r w:rsidR="00F616C6" w:rsidRPr="00C632AB">
        <w:rPr>
          <w:rFonts w:eastAsia="Times New Roman" w:cs="Times New Roman"/>
          <w:szCs w:val="28"/>
          <w:lang w:val="vi-VN" w:eastAsia="vi-VN" w:bidi="vi-VN"/>
        </w:rPr>
        <w:t xml:space="preserve"> Việt Nam và các t</w:t>
      </w:r>
      <w:r w:rsidR="00F616C6" w:rsidRPr="00C632AB">
        <w:rPr>
          <w:rFonts w:eastAsia="Times New Roman" w:cs="Times New Roman"/>
          <w:szCs w:val="28"/>
          <w:lang w:eastAsia="vi-VN" w:bidi="vi-VN"/>
        </w:rPr>
        <w:t>ổ</w:t>
      </w:r>
      <w:r w:rsidRPr="00C632AB">
        <w:rPr>
          <w:rFonts w:eastAsia="Times New Roman" w:cs="Times New Roman"/>
          <w:szCs w:val="28"/>
          <w:lang w:val="vi-VN" w:eastAsia="vi-VN" w:bidi="vi-VN"/>
        </w:rPr>
        <w:t xml:space="preserve"> chức chính trị - xã hội các cấp tiến tới Đại hội đại biểu toàn quốc Mặt trận Tổ quốc Việt Nam nhiệm kỳ 2026 - 2031.</w:t>
      </w:r>
    </w:p>
    <w:p w14:paraId="4C20B572" w14:textId="77777777" w:rsidR="00CB494F" w:rsidRPr="00C632AB" w:rsidRDefault="00CB494F" w:rsidP="00DF539E">
      <w:pPr>
        <w:autoSpaceDE w:val="0"/>
        <w:autoSpaceDN w:val="0"/>
        <w:adjustRightInd w:val="0"/>
        <w:spacing w:before="120" w:after="120" w:line="240" w:lineRule="auto"/>
        <w:ind w:firstLine="567"/>
        <w:jc w:val="both"/>
        <w:rPr>
          <w:rFonts w:eastAsia="Times New Roman" w:cs="Times New Roman"/>
          <w:b/>
          <w:iCs/>
          <w:szCs w:val="28"/>
          <w:lang w:eastAsia="vi-VN" w:bidi="vi-VN"/>
        </w:rPr>
      </w:pPr>
      <w:r w:rsidRPr="00C632AB">
        <w:rPr>
          <w:rFonts w:eastAsia="Times New Roman" w:cs="Times New Roman"/>
          <w:b/>
          <w:iCs/>
          <w:szCs w:val="28"/>
          <w:lang w:eastAsia="vi-VN" w:bidi="vi-VN"/>
        </w:rPr>
        <w:t>2. Tình hình, kết quả và nhiệm vụ phát triển kinh tế - xã hội</w:t>
      </w:r>
    </w:p>
    <w:p w14:paraId="6AB389A2" w14:textId="73BE785F" w:rsidR="0025400C" w:rsidRPr="00C632AB" w:rsidRDefault="00D42C80" w:rsidP="00DF539E">
      <w:pPr>
        <w:autoSpaceDE w:val="0"/>
        <w:autoSpaceDN w:val="0"/>
        <w:adjustRightInd w:val="0"/>
        <w:spacing w:before="120" w:after="120" w:line="240" w:lineRule="auto"/>
        <w:ind w:firstLine="567"/>
        <w:jc w:val="both"/>
        <w:rPr>
          <w:rFonts w:eastAsia="Times New Roman" w:cs="Times New Roman"/>
          <w:szCs w:val="28"/>
          <w:lang w:eastAsia="vi-VN" w:bidi="vi-VN"/>
        </w:rPr>
      </w:pPr>
      <w:r w:rsidRPr="00C632AB">
        <w:rPr>
          <w:rFonts w:eastAsia="Times New Roman" w:cs="Times New Roman"/>
          <w:i/>
          <w:iCs/>
          <w:szCs w:val="28"/>
          <w:lang w:eastAsia="vi-VN" w:bidi="vi-VN"/>
        </w:rPr>
        <w:t xml:space="preserve">- </w:t>
      </w:r>
      <w:r w:rsidRPr="00C632AB">
        <w:rPr>
          <w:rFonts w:eastAsia="Times New Roman" w:cs="Times New Roman"/>
          <w:i/>
          <w:iCs/>
          <w:szCs w:val="28"/>
          <w:lang w:val="vi-VN" w:eastAsia="vi-VN" w:bidi="vi-VN"/>
        </w:rPr>
        <w:t>Tăng cường tuyên truyền, lan tỏa quyết tâm cao, n</w:t>
      </w:r>
      <w:r w:rsidRPr="00C632AB">
        <w:rPr>
          <w:rFonts w:eastAsia="Times New Roman" w:cs="Times New Roman"/>
          <w:i/>
          <w:iCs/>
          <w:szCs w:val="28"/>
          <w:lang w:eastAsia="vi-VN" w:bidi="vi-VN"/>
        </w:rPr>
        <w:t>ỗ</w:t>
      </w:r>
      <w:r w:rsidRPr="00C632AB">
        <w:rPr>
          <w:rFonts w:eastAsia="Times New Roman" w:cs="Times New Roman"/>
          <w:i/>
          <w:iCs/>
          <w:szCs w:val="28"/>
          <w:lang w:val="vi-VN" w:eastAsia="vi-VN" w:bidi="vi-VN"/>
        </w:rPr>
        <w:t xml:space="preserve"> lực lớn, hành động quyết l</w:t>
      </w:r>
      <w:r w:rsidRPr="00C632AB">
        <w:rPr>
          <w:rFonts w:eastAsia="Times New Roman" w:cs="Times New Roman"/>
          <w:i/>
          <w:iCs/>
          <w:szCs w:val="28"/>
          <w:lang w:eastAsia="vi-VN" w:bidi="vi-VN"/>
        </w:rPr>
        <w:t>iệt</w:t>
      </w:r>
      <w:r w:rsidRPr="00C632AB">
        <w:rPr>
          <w:rFonts w:eastAsia="Times New Roman" w:cs="Times New Roman"/>
          <w:i/>
          <w:iCs/>
          <w:szCs w:val="28"/>
          <w:lang w:val="vi-VN" w:eastAsia="vi-VN" w:bidi="vi-VN"/>
        </w:rPr>
        <w:t xml:space="preserve"> c</w:t>
      </w:r>
      <w:r w:rsidRPr="00C632AB">
        <w:rPr>
          <w:rFonts w:eastAsia="Times New Roman" w:cs="Times New Roman"/>
          <w:i/>
          <w:iCs/>
          <w:szCs w:val="28"/>
          <w:lang w:eastAsia="vi-VN" w:bidi="vi-VN"/>
        </w:rPr>
        <w:t>ủa Đảng</w:t>
      </w:r>
      <w:r w:rsidRPr="00C632AB">
        <w:rPr>
          <w:rFonts w:eastAsia="Times New Roman" w:cs="Times New Roman"/>
          <w:i/>
          <w:iCs/>
          <w:szCs w:val="28"/>
          <w:lang w:val="vi-VN" w:eastAsia="vi-VN" w:bidi="vi-VN"/>
        </w:rPr>
        <w:t>, Nhà nước, các c</w:t>
      </w:r>
      <w:r w:rsidRPr="00C632AB">
        <w:rPr>
          <w:rFonts w:eastAsia="Times New Roman" w:cs="Times New Roman"/>
          <w:i/>
          <w:iCs/>
          <w:szCs w:val="28"/>
          <w:lang w:eastAsia="vi-VN" w:bidi="vi-VN"/>
        </w:rPr>
        <w:t>ấ</w:t>
      </w:r>
      <w:r w:rsidRPr="00C632AB">
        <w:rPr>
          <w:rFonts w:eastAsia="Times New Roman" w:cs="Times New Roman"/>
          <w:i/>
          <w:iCs/>
          <w:szCs w:val="28"/>
          <w:lang w:val="vi-VN" w:eastAsia="vi-VN" w:bidi="vi-VN"/>
        </w:rPr>
        <w:t>p, các ngành, các địa phương nhằm tăng t</w:t>
      </w:r>
      <w:r w:rsidRPr="00C632AB">
        <w:rPr>
          <w:rFonts w:eastAsia="Times New Roman" w:cs="Times New Roman"/>
          <w:i/>
          <w:iCs/>
          <w:szCs w:val="28"/>
          <w:lang w:eastAsia="vi-VN" w:bidi="vi-VN"/>
        </w:rPr>
        <w:t>ốc</w:t>
      </w:r>
      <w:r w:rsidRPr="00C632AB">
        <w:rPr>
          <w:rFonts w:eastAsia="Times New Roman" w:cs="Times New Roman"/>
          <w:i/>
          <w:iCs/>
          <w:szCs w:val="28"/>
          <w:lang w:val="vi-VN" w:eastAsia="vi-VN" w:bidi="vi-VN"/>
        </w:rPr>
        <w:t xml:space="preserve">, bứt phá, thực hiện thành công nhiệm vụ phát triển </w:t>
      </w:r>
      <w:r w:rsidR="00E33DE9" w:rsidRPr="00C632AB">
        <w:rPr>
          <w:rFonts w:eastAsia="Times New Roman" w:cs="Times New Roman"/>
          <w:i/>
          <w:iCs/>
          <w:szCs w:val="28"/>
          <w:lang w:eastAsia="vi-VN" w:bidi="vi-VN"/>
        </w:rPr>
        <w:t>KT - XH</w:t>
      </w:r>
      <w:r w:rsidRPr="00C632AB">
        <w:rPr>
          <w:rFonts w:eastAsia="Times New Roman" w:cs="Times New Roman"/>
          <w:i/>
          <w:iCs/>
          <w:szCs w:val="28"/>
          <w:lang w:val="vi-VN" w:eastAsia="vi-VN" w:bidi="vi-VN"/>
        </w:rPr>
        <w:t xml:space="preserve"> năm 2025 với mục tiêu tăng trưởng 8% trở lên (phấn đ</w:t>
      </w:r>
      <w:r w:rsidRPr="00C632AB">
        <w:rPr>
          <w:rFonts w:eastAsia="Times New Roman" w:cs="Times New Roman"/>
          <w:i/>
          <w:iCs/>
          <w:szCs w:val="28"/>
          <w:lang w:eastAsia="vi-VN" w:bidi="vi-VN"/>
        </w:rPr>
        <w:t>ấ</w:t>
      </w:r>
      <w:r w:rsidRPr="00C632AB">
        <w:rPr>
          <w:rFonts w:eastAsia="Times New Roman" w:cs="Times New Roman"/>
          <w:i/>
          <w:iCs/>
          <w:szCs w:val="28"/>
          <w:lang w:val="vi-VN" w:eastAsia="vi-VN" w:bidi="vi-VN"/>
        </w:rPr>
        <w:t>u từ 8,3</w:t>
      </w:r>
      <w:r w:rsidRPr="00C632AB">
        <w:rPr>
          <w:rFonts w:eastAsia="Times New Roman" w:cs="Times New Roman"/>
          <w:i/>
          <w:iCs/>
          <w:szCs w:val="28"/>
          <w:lang w:eastAsia="vi-VN" w:bidi="vi-VN"/>
        </w:rPr>
        <w:t xml:space="preserve"> </w:t>
      </w:r>
      <w:r w:rsidRPr="00C632AB">
        <w:rPr>
          <w:rFonts w:eastAsia="Times New Roman" w:cs="Times New Roman"/>
          <w:i/>
          <w:iCs/>
          <w:szCs w:val="28"/>
          <w:lang w:val="vi-VN" w:eastAsia="vi-VN" w:bidi="vi-VN"/>
        </w:rPr>
        <w:t>-</w:t>
      </w:r>
      <w:r w:rsidRPr="00C632AB">
        <w:rPr>
          <w:rFonts w:eastAsia="Times New Roman" w:cs="Times New Roman"/>
          <w:i/>
          <w:iCs/>
          <w:szCs w:val="28"/>
          <w:lang w:eastAsia="vi-VN" w:bidi="vi-VN"/>
        </w:rPr>
        <w:t xml:space="preserve"> </w:t>
      </w:r>
      <w:r w:rsidRPr="00C632AB">
        <w:rPr>
          <w:rFonts w:eastAsia="Times New Roman" w:cs="Times New Roman"/>
          <w:i/>
          <w:iCs/>
          <w:szCs w:val="28"/>
          <w:lang w:val="vi-VN" w:eastAsia="vi-VN" w:bidi="vi-VN"/>
        </w:rPr>
        <w:t>8,5%).</w:t>
      </w:r>
      <w:r w:rsidRPr="00C632AB">
        <w:rPr>
          <w:rFonts w:eastAsia="Times New Roman" w:cs="Times New Roman"/>
          <w:szCs w:val="28"/>
          <w:lang w:val="vi-VN" w:eastAsia="vi-VN" w:bidi="vi-VN"/>
        </w:rPr>
        <w:t xml:space="preserve"> Tuyên truyền chỉ đạo của Chính phủ, Thủ tướng Chính phủ tại Phiên họp Chính phủ thường kỳ và Hội nghị trực tuyến toàn q</w:t>
      </w:r>
      <w:r w:rsidRPr="00C632AB">
        <w:rPr>
          <w:rFonts w:eastAsia="Times New Roman" w:cs="Times New Roman"/>
          <w:szCs w:val="28"/>
          <w:lang w:eastAsia="vi-VN" w:bidi="vi-VN"/>
        </w:rPr>
        <w:t>uốc</w:t>
      </w:r>
      <w:r w:rsidRPr="00C632AB">
        <w:rPr>
          <w:rFonts w:eastAsia="Times New Roman" w:cs="Times New Roman"/>
          <w:szCs w:val="28"/>
          <w:lang w:val="vi-VN" w:eastAsia="vi-VN" w:bidi="vi-VN"/>
        </w:rPr>
        <w:t xml:space="preserve"> </w:t>
      </w:r>
      <w:r w:rsidR="00C16CDF">
        <w:rPr>
          <w:rFonts w:eastAsia="Times New Roman" w:cs="Times New Roman"/>
          <w:szCs w:val="28"/>
          <w:lang w:val="vi-VN" w:eastAsia="vi-VN" w:bidi="vi-VN"/>
        </w:rPr>
        <w:t xml:space="preserve">Chính phủ với địa phương tháng </w:t>
      </w:r>
      <w:r w:rsidRPr="00C632AB">
        <w:rPr>
          <w:rFonts w:eastAsia="Times New Roman" w:cs="Times New Roman"/>
          <w:szCs w:val="28"/>
          <w:lang w:val="vi-VN" w:eastAsia="vi-VN" w:bidi="vi-VN"/>
        </w:rPr>
        <w:t>6/2025; Hội nghị trực tuyến Chính phủ với địa phương về kịch bản tăng trưởng kinh tế n</w:t>
      </w:r>
      <w:r w:rsidRPr="00C632AB">
        <w:rPr>
          <w:rFonts w:eastAsia="Times New Roman" w:cs="Times New Roman"/>
          <w:szCs w:val="28"/>
          <w:lang w:eastAsia="vi-VN" w:bidi="vi-VN"/>
        </w:rPr>
        <w:t>ă</w:t>
      </w:r>
      <w:r w:rsidRPr="00C632AB">
        <w:rPr>
          <w:rFonts w:eastAsia="Times New Roman" w:cs="Times New Roman"/>
          <w:szCs w:val="28"/>
          <w:lang w:val="vi-VN" w:eastAsia="vi-VN" w:bidi="vi-VN"/>
        </w:rPr>
        <w:t>m 2025 và các nhiệm vụ, giải pháp để thực hiện mục tiêu tăng trưởng năm 2025... Nhấn mạnh vai trò tham gia tích cực, chủ động, trách nhiệm của Nhân dân, cộng đồng doanh nghiệp trong thực hiện các nhiệm vụ phát tr</w:t>
      </w:r>
      <w:r w:rsidRPr="00C632AB">
        <w:rPr>
          <w:rFonts w:eastAsia="Times New Roman" w:cs="Times New Roman"/>
          <w:szCs w:val="28"/>
          <w:lang w:eastAsia="vi-VN" w:bidi="vi-VN"/>
        </w:rPr>
        <w:t>iển</w:t>
      </w:r>
      <w:r w:rsidRPr="00C632AB">
        <w:rPr>
          <w:rFonts w:eastAsia="Times New Roman" w:cs="Times New Roman"/>
          <w:szCs w:val="28"/>
          <w:lang w:val="vi-VN" w:eastAsia="vi-VN" w:bidi="vi-VN"/>
        </w:rPr>
        <w:t xml:space="preserve"> </w:t>
      </w:r>
      <w:r w:rsidR="00E33DE9" w:rsidRPr="00C632AB">
        <w:rPr>
          <w:rFonts w:eastAsia="Times New Roman" w:cs="Times New Roman"/>
          <w:szCs w:val="28"/>
          <w:lang w:eastAsia="vi-VN" w:bidi="vi-VN"/>
        </w:rPr>
        <w:t>KT- XH</w:t>
      </w:r>
      <w:r w:rsidRPr="00C632AB">
        <w:rPr>
          <w:rFonts w:eastAsia="Times New Roman" w:cs="Times New Roman"/>
          <w:szCs w:val="28"/>
          <w:lang w:val="vi-VN" w:eastAsia="vi-VN" w:bidi="vi-VN"/>
        </w:rPr>
        <w:t xml:space="preserve"> đất nước; tăng cường tuyên truyền, t</w:t>
      </w:r>
      <w:r w:rsidR="00E33DE9" w:rsidRPr="00C632AB">
        <w:rPr>
          <w:rFonts w:eastAsia="Times New Roman" w:cs="Times New Roman"/>
          <w:szCs w:val="28"/>
          <w:lang w:val="vi-VN" w:eastAsia="vi-VN" w:bidi="vi-VN"/>
        </w:rPr>
        <w:t>hông tin đối ngoại về t</w:t>
      </w:r>
      <w:r w:rsidR="00E33DE9" w:rsidRPr="00C632AB">
        <w:rPr>
          <w:rFonts w:eastAsia="Times New Roman" w:cs="Times New Roman"/>
          <w:szCs w:val="28"/>
          <w:lang w:eastAsia="vi-VN" w:bidi="vi-VN"/>
        </w:rPr>
        <w:t>iềm</w:t>
      </w:r>
      <w:r w:rsidRPr="00C632AB">
        <w:rPr>
          <w:rFonts w:eastAsia="Times New Roman" w:cs="Times New Roman"/>
          <w:szCs w:val="28"/>
          <w:lang w:val="vi-VN" w:eastAsia="vi-VN" w:bidi="vi-VN"/>
        </w:rPr>
        <w:t xml:space="preserve"> năng phát triển kinh tế, các nỗ lực cải thiện môi trường đầu tư kinh doanh, tinh thần cởi mở, chia sẻ, đồng hành của Việt Nam trong bảo vệ quyền, lợi ích hợp pháp, chính đáng của các doanh nghiệp nước ngoài.</w:t>
      </w:r>
      <w:r w:rsidRPr="00C632AB">
        <w:rPr>
          <w:rFonts w:eastAsia="Times New Roman" w:cs="Times New Roman"/>
          <w:szCs w:val="28"/>
          <w:lang w:eastAsia="vi-VN" w:bidi="vi-VN"/>
        </w:rPr>
        <w:t xml:space="preserve"> </w:t>
      </w:r>
    </w:p>
    <w:p w14:paraId="4461D365" w14:textId="04B3F907" w:rsidR="00D42C80" w:rsidRPr="00C632AB" w:rsidRDefault="00D42C80" w:rsidP="00DF539E">
      <w:pPr>
        <w:autoSpaceDE w:val="0"/>
        <w:autoSpaceDN w:val="0"/>
        <w:adjustRightInd w:val="0"/>
        <w:spacing w:before="120" w:after="120" w:line="240" w:lineRule="auto"/>
        <w:ind w:firstLine="567"/>
        <w:jc w:val="both"/>
        <w:rPr>
          <w:rFonts w:cs="Times New Roman"/>
          <w:szCs w:val="28"/>
        </w:rPr>
      </w:pPr>
      <w:r w:rsidRPr="00C632AB">
        <w:rPr>
          <w:rFonts w:eastAsia="Times New Roman" w:cs="Times New Roman"/>
          <w:szCs w:val="28"/>
          <w:lang w:eastAsia="vi-VN" w:bidi="vi-VN"/>
        </w:rPr>
        <w:t xml:space="preserve">Tiếp tục tuyên truyền triển khai thực hiện </w:t>
      </w:r>
      <w:r w:rsidRPr="00C632AB">
        <w:rPr>
          <w:rFonts w:cs="Times New Roman"/>
          <w:szCs w:val="28"/>
        </w:rPr>
        <w:t xml:space="preserve">Kế hoạch số 1810/KH-UBND, ngày 19/6/2025 của Uỷ ban nhân dân tỉnh tổ chức thực hiện Phong trào thi đua “200 ngày đêm phấn đấu thực hiện mục tiêu tăng trưởng kinh tế 8% năm 2025 trên địa bàn tỉnh Cao Bằng”. </w:t>
      </w:r>
    </w:p>
    <w:p w14:paraId="32F81095" w14:textId="1FC3F556" w:rsidR="00D42C80" w:rsidRPr="00C632AB" w:rsidRDefault="00D42C80" w:rsidP="00DF539E">
      <w:pPr>
        <w:autoSpaceDE w:val="0"/>
        <w:autoSpaceDN w:val="0"/>
        <w:adjustRightInd w:val="0"/>
        <w:spacing w:before="120" w:after="120" w:line="240" w:lineRule="auto"/>
        <w:ind w:firstLine="567"/>
        <w:jc w:val="both"/>
        <w:rPr>
          <w:rFonts w:cs="Times New Roman"/>
          <w:szCs w:val="28"/>
        </w:rPr>
      </w:pPr>
      <w:r w:rsidRPr="00C632AB">
        <w:rPr>
          <w:rFonts w:cs="Times New Roman"/>
          <w:szCs w:val="28"/>
        </w:rPr>
        <w:t xml:space="preserve">- </w:t>
      </w:r>
      <w:r w:rsidRPr="00C632AB">
        <w:rPr>
          <w:rFonts w:eastAsia="Times New Roman" w:cs="Times New Roman"/>
          <w:i/>
          <w:iCs/>
          <w:szCs w:val="28"/>
          <w:lang w:val="vi-VN" w:eastAsia="vi-VN" w:bidi="vi-VN"/>
        </w:rPr>
        <w:t>T</w:t>
      </w:r>
      <w:r w:rsidRPr="00C632AB">
        <w:rPr>
          <w:rFonts w:eastAsia="Times New Roman" w:cs="Times New Roman"/>
          <w:i/>
          <w:iCs/>
          <w:szCs w:val="28"/>
          <w:lang w:eastAsia="vi-VN" w:bidi="vi-VN"/>
        </w:rPr>
        <w:t>iếp</w:t>
      </w:r>
      <w:r w:rsidRPr="00C632AB">
        <w:rPr>
          <w:rFonts w:eastAsia="Times New Roman" w:cs="Times New Roman"/>
          <w:i/>
          <w:iCs/>
          <w:szCs w:val="28"/>
          <w:lang w:val="vi-VN" w:eastAsia="vi-VN" w:bidi="vi-VN"/>
        </w:rPr>
        <w:t xml:space="preserve"> tục tuyên truyền chủ trương của Đảng, chính sách, pháp luật của Nhà nước, chú ý một s</w:t>
      </w:r>
      <w:r w:rsidRPr="00C632AB">
        <w:rPr>
          <w:rFonts w:eastAsia="Times New Roman" w:cs="Times New Roman"/>
          <w:i/>
          <w:iCs/>
          <w:szCs w:val="28"/>
          <w:lang w:eastAsia="vi-VN" w:bidi="vi-VN"/>
        </w:rPr>
        <w:t>ố</w:t>
      </w:r>
      <w:r w:rsidRPr="00C632AB">
        <w:rPr>
          <w:rFonts w:eastAsia="Times New Roman" w:cs="Times New Roman"/>
          <w:i/>
          <w:iCs/>
          <w:szCs w:val="28"/>
          <w:lang w:val="vi-VN" w:eastAsia="vi-VN" w:bidi="vi-VN"/>
        </w:rPr>
        <w:t xml:space="preserve"> nội dung sau:</w:t>
      </w:r>
    </w:p>
    <w:p w14:paraId="135B72C9" w14:textId="12F6C626" w:rsidR="00D42C80" w:rsidRPr="00213AE0" w:rsidRDefault="00D42C80" w:rsidP="00DF539E">
      <w:pPr>
        <w:pStyle w:val="BodyText"/>
        <w:spacing w:before="120" w:after="120" w:line="240" w:lineRule="auto"/>
        <w:ind w:firstLine="567"/>
        <w:jc w:val="both"/>
        <w:rPr>
          <w:sz w:val="28"/>
          <w:szCs w:val="28"/>
          <w:lang w:eastAsia="vi-VN" w:bidi="vi-VN"/>
        </w:rPr>
      </w:pPr>
      <w:r w:rsidRPr="00213AE0">
        <w:rPr>
          <w:rFonts w:eastAsia="Courier New"/>
          <w:sz w:val="28"/>
          <w:szCs w:val="28"/>
          <w:lang w:val="vi-VN" w:eastAsia="vi-VN" w:bidi="vi-VN"/>
        </w:rPr>
        <w:t>+ Tiếp tục tuyên truyền việc triển khai thực hiện 04 nghị quyết “bộ tứ trụ cột”</w:t>
      </w:r>
      <w:r w:rsidR="00157CA3" w:rsidRPr="00213AE0">
        <w:rPr>
          <w:rFonts w:eastAsia="Courier New"/>
          <w:sz w:val="28"/>
          <w:szCs w:val="28"/>
          <w:lang w:eastAsia="vi-VN" w:bidi="vi-VN"/>
        </w:rPr>
        <w:t xml:space="preserve"> </w:t>
      </w:r>
      <w:r w:rsidRPr="00213AE0">
        <w:rPr>
          <w:rFonts w:eastAsia="Courier New"/>
          <w:sz w:val="28"/>
          <w:szCs w:val="28"/>
          <w:lang w:val="vi-VN" w:eastAsia="vi-VN" w:bidi="vi-VN"/>
        </w:rPr>
        <w:t>của Bộ Chính trị</w:t>
      </w:r>
      <w:r w:rsidRPr="00213AE0">
        <w:rPr>
          <w:rStyle w:val="FootnoteReference"/>
          <w:rFonts w:eastAsia="Courier New"/>
          <w:sz w:val="28"/>
          <w:szCs w:val="28"/>
          <w:lang w:val="vi-VN" w:eastAsia="vi-VN" w:bidi="vi-VN"/>
        </w:rPr>
        <w:footnoteReference w:id="5"/>
      </w:r>
      <w:r w:rsidRPr="00213AE0">
        <w:rPr>
          <w:sz w:val="28"/>
          <w:szCs w:val="28"/>
          <w:lang w:val="vi-VN" w:eastAsia="vi-VN" w:bidi="vi-VN"/>
        </w:rPr>
        <w:t>; các luật và</w:t>
      </w:r>
      <w:r w:rsidR="00157CA3" w:rsidRPr="00213AE0">
        <w:rPr>
          <w:sz w:val="28"/>
          <w:szCs w:val="28"/>
          <w:lang w:val="vi-VN" w:eastAsia="vi-VN" w:bidi="vi-VN"/>
        </w:rPr>
        <w:t xml:space="preserve"> nghị </w:t>
      </w:r>
      <w:r w:rsidR="00157CA3" w:rsidRPr="00213AE0">
        <w:rPr>
          <w:sz w:val="28"/>
          <w:szCs w:val="28"/>
          <w:lang w:eastAsia="vi-VN" w:bidi="vi-VN"/>
        </w:rPr>
        <w:t>quyết</w:t>
      </w:r>
      <w:r w:rsidRPr="00213AE0">
        <w:rPr>
          <w:sz w:val="28"/>
          <w:szCs w:val="28"/>
          <w:lang w:val="vi-VN" w:eastAsia="vi-VN" w:bidi="vi-VN"/>
        </w:rPr>
        <w:t xml:space="preserve"> được thông qua tại Kỳ họp thứ 9 Q</w:t>
      </w:r>
      <w:r w:rsidR="00157CA3" w:rsidRPr="00213AE0">
        <w:rPr>
          <w:sz w:val="28"/>
          <w:szCs w:val="28"/>
          <w:lang w:eastAsia="vi-VN" w:bidi="vi-VN"/>
        </w:rPr>
        <w:t>uốc</w:t>
      </w:r>
      <w:r w:rsidRPr="00213AE0">
        <w:rPr>
          <w:sz w:val="28"/>
          <w:szCs w:val="28"/>
          <w:lang w:val="vi-VN" w:eastAsia="vi-VN" w:bidi="vi-VN"/>
        </w:rPr>
        <w:t xml:space="preserve"> hội khóa XV nh</w:t>
      </w:r>
      <w:r w:rsidR="00157CA3" w:rsidRPr="00213AE0">
        <w:rPr>
          <w:sz w:val="28"/>
          <w:szCs w:val="28"/>
          <w:lang w:eastAsia="vi-VN" w:bidi="vi-VN"/>
        </w:rPr>
        <w:t>ằ</w:t>
      </w:r>
      <w:r w:rsidRPr="00213AE0">
        <w:rPr>
          <w:sz w:val="28"/>
          <w:szCs w:val="28"/>
          <w:lang w:val="vi-VN" w:eastAsia="vi-VN" w:bidi="vi-VN"/>
        </w:rPr>
        <w:t>m tiếp tục đổi mới, hoàn thiện thể chế, góp phần thúc đẩy các động lực tăng trưởng mới.</w:t>
      </w:r>
      <w:r w:rsidR="00213AE0" w:rsidRPr="00213AE0">
        <w:rPr>
          <w:sz w:val="28"/>
          <w:szCs w:val="28"/>
          <w:lang w:eastAsia="vi-VN" w:bidi="vi-VN"/>
        </w:rPr>
        <w:t xml:space="preserve"> Tuyên truyền Kế hoạch số 501</w:t>
      </w:r>
      <w:r w:rsidR="00714C99">
        <w:rPr>
          <w:sz w:val="28"/>
          <w:szCs w:val="28"/>
          <w:lang w:eastAsia="vi-VN" w:bidi="vi-VN"/>
        </w:rPr>
        <w:t>-KH/TU</w:t>
      </w:r>
      <w:r w:rsidR="00213AE0" w:rsidRPr="00213AE0">
        <w:rPr>
          <w:sz w:val="28"/>
          <w:szCs w:val="28"/>
          <w:lang w:eastAsia="vi-VN" w:bidi="vi-VN"/>
        </w:rPr>
        <w:t xml:space="preserve">, ngày 22/7/2025 của Tỉnh uỷ thực hiện </w:t>
      </w:r>
      <w:r w:rsidR="00213AE0" w:rsidRPr="00213AE0">
        <w:rPr>
          <w:sz w:val="28"/>
          <w:szCs w:val="28"/>
          <w:lang w:val="vi-VN" w:eastAsia="vi-VN" w:bidi="vi-VN"/>
        </w:rPr>
        <w:t>Nghị quyết số 68-NQ/TW</w:t>
      </w:r>
      <w:r w:rsidR="00213AE0" w:rsidRPr="00213AE0">
        <w:rPr>
          <w:sz w:val="28"/>
          <w:szCs w:val="28"/>
          <w:lang w:eastAsia="vi-VN" w:bidi="vi-VN"/>
        </w:rPr>
        <w:t>,</w:t>
      </w:r>
      <w:r w:rsidR="00213AE0" w:rsidRPr="00213AE0">
        <w:rPr>
          <w:sz w:val="28"/>
          <w:szCs w:val="28"/>
          <w:lang w:val="vi-VN" w:eastAsia="vi-VN" w:bidi="vi-VN"/>
        </w:rPr>
        <w:t xml:space="preserve"> ngày 4/5/2025 </w:t>
      </w:r>
      <w:r w:rsidR="00213AE0" w:rsidRPr="00213AE0">
        <w:rPr>
          <w:sz w:val="28"/>
          <w:szCs w:val="28"/>
          <w:lang w:eastAsia="vi-VN" w:bidi="vi-VN"/>
        </w:rPr>
        <w:t xml:space="preserve">của Bộ Chính trị </w:t>
      </w:r>
      <w:r w:rsidR="00213AE0" w:rsidRPr="00213AE0">
        <w:rPr>
          <w:sz w:val="28"/>
          <w:szCs w:val="28"/>
          <w:lang w:val="vi-VN" w:eastAsia="vi-VN" w:bidi="vi-VN"/>
        </w:rPr>
        <w:t>v</w:t>
      </w:r>
      <w:r w:rsidR="00213AE0" w:rsidRPr="00213AE0">
        <w:rPr>
          <w:sz w:val="28"/>
          <w:szCs w:val="28"/>
          <w:lang w:eastAsia="vi-VN" w:bidi="vi-VN"/>
        </w:rPr>
        <w:t>ề</w:t>
      </w:r>
      <w:r w:rsidR="00213AE0" w:rsidRPr="00213AE0">
        <w:rPr>
          <w:sz w:val="28"/>
          <w:szCs w:val="28"/>
          <w:lang w:val="vi-VN" w:eastAsia="vi-VN" w:bidi="vi-VN"/>
        </w:rPr>
        <w:t xml:space="preserve"> ph</w:t>
      </w:r>
      <w:r w:rsidR="00213AE0" w:rsidRPr="00213AE0">
        <w:rPr>
          <w:sz w:val="28"/>
          <w:szCs w:val="28"/>
          <w:lang w:eastAsia="vi-VN" w:bidi="vi-VN"/>
        </w:rPr>
        <w:t>á</w:t>
      </w:r>
      <w:r w:rsidR="00213AE0" w:rsidRPr="00213AE0">
        <w:rPr>
          <w:sz w:val="28"/>
          <w:szCs w:val="28"/>
          <w:lang w:val="vi-VN" w:eastAsia="vi-VN" w:bidi="vi-VN"/>
        </w:rPr>
        <w:t>t t</w:t>
      </w:r>
      <w:r w:rsidR="00213AE0" w:rsidRPr="00213AE0">
        <w:rPr>
          <w:sz w:val="28"/>
          <w:szCs w:val="28"/>
          <w:lang w:eastAsia="vi-VN" w:bidi="vi-VN"/>
        </w:rPr>
        <w:t>riển</w:t>
      </w:r>
      <w:r w:rsidR="00213AE0" w:rsidRPr="00213AE0">
        <w:rPr>
          <w:sz w:val="28"/>
          <w:szCs w:val="28"/>
          <w:lang w:val="vi-VN" w:eastAsia="vi-VN" w:bidi="vi-VN"/>
        </w:rPr>
        <w:t xml:space="preserve"> kinh t</w:t>
      </w:r>
      <w:r w:rsidR="00213AE0" w:rsidRPr="00213AE0">
        <w:rPr>
          <w:sz w:val="28"/>
          <w:szCs w:val="28"/>
          <w:lang w:eastAsia="vi-VN" w:bidi="vi-VN"/>
        </w:rPr>
        <w:t>ế</w:t>
      </w:r>
      <w:r w:rsidR="00213AE0" w:rsidRPr="00213AE0">
        <w:rPr>
          <w:sz w:val="28"/>
          <w:szCs w:val="28"/>
          <w:lang w:val="vi-VN" w:eastAsia="vi-VN" w:bidi="vi-VN"/>
        </w:rPr>
        <w:t xml:space="preserve"> tư nhân</w:t>
      </w:r>
      <w:r w:rsidR="00213AE0" w:rsidRPr="00213AE0">
        <w:rPr>
          <w:sz w:val="28"/>
          <w:szCs w:val="28"/>
          <w:lang w:eastAsia="vi-VN" w:bidi="vi-VN"/>
        </w:rPr>
        <w:t>.</w:t>
      </w:r>
    </w:p>
    <w:p w14:paraId="689B0E31" w14:textId="41E7C978" w:rsidR="00157CA3" w:rsidRPr="00C632AB" w:rsidRDefault="00157CA3" w:rsidP="00DF539E">
      <w:pPr>
        <w:widowControl w:val="0"/>
        <w:spacing w:before="120" w:after="120" w:line="240" w:lineRule="auto"/>
        <w:ind w:firstLine="567"/>
        <w:jc w:val="both"/>
        <w:rPr>
          <w:rFonts w:eastAsia="Times New Roman" w:cs="Times New Roman"/>
          <w:szCs w:val="28"/>
          <w:lang w:val="vi-VN" w:eastAsia="vi-VN" w:bidi="vi-VN"/>
        </w:rPr>
      </w:pPr>
      <w:r w:rsidRPr="00C632AB">
        <w:rPr>
          <w:rFonts w:eastAsia="Times New Roman" w:cs="Times New Roman"/>
          <w:szCs w:val="28"/>
          <w:lang w:val="vi-VN" w:eastAsia="vi-VN" w:bidi="vi-VN"/>
        </w:rPr>
        <w:t>Chú ý làm rõ quan điểm được Hội nghị Trung ương 12 khóa XIII thống nhất sửa đ</w:t>
      </w:r>
      <w:r w:rsidRPr="00C632AB">
        <w:rPr>
          <w:rFonts w:eastAsia="Times New Roman" w:cs="Times New Roman"/>
          <w:szCs w:val="28"/>
          <w:lang w:eastAsia="vi-VN" w:bidi="vi-VN"/>
        </w:rPr>
        <w:t>ổ</w:t>
      </w:r>
      <w:r w:rsidRPr="00C632AB">
        <w:rPr>
          <w:rFonts w:eastAsia="Times New Roman" w:cs="Times New Roman"/>
          <w:szCs w:val="28"/>
          <w:lang w:val="vi-VN" w:eastAsia="vi-VN" w:bidi="vi-VN"/>
        </w:rPr>
        <w:t>i, b</w:t>
      </w:r>
      <w:r w:rsidRPr="00C632AB">
        <w:rPr>
          <w:rFonts w:eastAsia="Times New Roman" w:cs="Times New Roman"/>
          <w:szCs w:val="28"/>
          <w:lang w:eastAsia="vi-VN" w:bidi="vi-VN"/>
        </w:rPr>
        <w:t>ổ</w:t>
      </w:r>
      <w:r w:rsidRPr="00C632AB">
        <w:rPr>
          <w:rFonts w:eastAsia="Times New Roman" w:cs="Times New Roman"/>
          <w:szCs w:val="28"/>
          <w:lang w:val="vi-VN" w:eastAsia="vi-VN" w:bidi="vi-VN"/>
        </w:rPr>
        <w:t xml:space="preserve"> sung, đó là nội dung: “Tăng cường xây dựng các đạo luật có nội dung cụ th</w:t>
      </w:r>
      <w:r w:rsidRPr="00C632AB">
        <w:rPr>
          <w:rFonts w:eastAsia="Times New Roman" w:cs="Times New Roman"/>
          <w:szCs w:val="28"/>
          <w:lang w:eastAsia="vi-VN" w:bidi="vi-VN"/>
        </w:rPr>
        <w:t>ể</w:t>
      </w:r>
      <w:r w:rsidRPr="00C632AB">
        <w:rPr>
          <w:rFonts w:eastAsia="Times New Roman" w:cs="Times New Roman"/>
          <w:szCs w:val="28"/>
          <w:lang w:val="vi-VN" w:eastAsia="vi-VN" w:bidi="vi-VN"/>
        </w:rPr>
        <w:t xml:space="preserve">, hiệu lực </w:t>
      </w:r>
      <w:r w:rsidR="00E33DE9" w:rsidRPr="00C632AB">
        <w:rPr>
          <w:rFonts w:eastAsia="Times New Roman" w:cs="Times New Roman"/>
          <w:szCs w:val="28"/>
          <w:lang w:val="vi-VN" w:eastAsia="vi-VN" w:bidi="vi-VN"/>
        </w:rPr>
        <w:t>trực tiếp</w:t>
      </w:r>
      <w:r w:rsidR="00E33DE9" w:rsidRPr="00C632AB">
        <w:rPr>
          <w:rFonts w:eastAsia="Times New Roman" w:cs="Times New Roman"/>
          <w:szCs w:val="28"/>
          <w:lang w:eastAsia="vi-VN" w:bidi="vi-VN"/>
        </w:rPr>
        <w:t>”</w:t>
      </w:r>
      <w:r w:rsidRPr="00C632AB">
        <w:rPr>
          <w:rFonts w:eastAsia="Times New Roman" w:cs="Times New Roman"/>
          <w:szCs w:val="28"/>
          <w:lang w:val="vi-VN" w:eastAsia="vi-VN" w:bidi="vi-VN"/>
        </w:rPr>
        <w:t xml:space="preserve"> tại Mục IV.3. Nghị quyết số 27-NQ/TW</w:t>
      </w:r>
      <w:r w:rsidRPr="00C632AB">
        <w:rPr>
          <w:rStyle w:val="FootnoteReference"/>
          <w:rFonts w:eastAsia="Times New Roman" w:cs="Times New Roman"/>
          <w:szCs w:val="28"/>
          <w:lang w:val="vi-VN" w:eastAsia="vi-VN" w:bidi="vi-VN"/>
        </w:rPr>
        <w:footnoteReference w:id="6"/>
      </w:r>
      <w:r w:rsidRPr="00C632AB">
        <w:rPr>
          <w:rFonts w:eastAsia="Times New Roman" w:cs="Times New Roman"/>
          <w:szCs w:val="28"/>
          <w:lang w:eastAsia="vi-VN" w:bidi="vi-VN"/>
        </w:rPr>
        <w:t xml:space="preserve"> </w:t>
      </w:r>
      <w:r w:rsidR="00DA5FE3" w:rsidRPr="00C632AB">
        <w:rPr>
          <w:rFonts w:eastAsia="Times New Roman" w:cs="Times New Roman"/>
          <w:szCs w:val="28"/>
          <w:lang w:val="vi-VN" w:eastAsia="vi-VN" w:bidi="vi-VN"/>
        </w:rPr>
        <w:t>theo hướng ch</w:t>
      </w:r>
      <w:r w:rsidR="00DA5FE3" w:rsidRPr="00C632AB">
        <w:rPr>
          <w:rFonts w:eastAsia="Times New Roman" w:cs="Times New Roman"/>
          <w:szCs w:val="28"/>
          <w:lang w:eastAsia="vi-VN" w:bidi="vi-VN"/>
        </w:rPr>
        <w:t>uyển</w:t>
      </w:r>
      <w:r w:rsidR="0032740A" w:rsidRPr="00C632AB">
        <w:rPr>
          <w:rFonts w:eastAsia="Times New Roman" w:cs="Times New Roman"/>
          <w:szCs w:val="28"/>
          <w:lang w:val="vi-VN" w:eastAsia="vi-VN" w:bidi="vi-VN"/>
        </w:rPr>
        <w:t xml:space="preserve"> mạnh từ tư duy </w:t>
      </w:r>
      <w:r w:rsidR="0032740A" w:rsidRPr="00C632AB">
        <w:rPr>
          <w:rFonts w:eastAsia="Times New Roman" w:cs="Times New Roman"/>
          <w:szCs w:val="28"/>
          <w:lang w:eastAsia="vi-VN" w:bidi="vi-VN"/>
        </w:rPr>
        <w:t>“</w:t>
      </w:r>
      <w:r w:rsidRPr="00C632AB">
        <w:rPr>
          <w:rFonts w:eastAsia="Times New Roman" w:cs="Times New Roman"/>
          <w:szCs w:val="28"/>
          <w:lang w:val="vi-VN" w:eastAsia="vi-VN" w:bidi="vi-VN"/>
        </w:rPr>
        <w:t>quản lý</w:t>
      </w:r>
      <w:r w:rsidR="0032740A" w:rsidRPr="00C632AB">
        <w:rPr>
          <w:rFonts w:eastAsia="Times New Roman" w:cs="Times New Roman"/>
          <w:szCs w:val="28"/>
          <w:lang w:eastAsia="vi-VN" w:bidi="vi-VN"/>
        </w:rPr>
        <w:t>”</w:t>
      </w:r>
      <w:r w:rsidR="0032740A" w:rsidRPr="00C632AB">
        <w:rPr>
          <w:rFonts w:eastAsia="Times New Roman" w:cs="Times New Roman"/>
          <w:szCs w:val="28"/>
          <w:lang w:val="vi-VN" w:eastAsia="vi-VN" w:bidi="vi-VN"/>
        </w:rPr>
        <w:t xml:space="preserve"> sang tư duy </w:t>
      </w:r>
      <w:r w:rsidR="0032740A" w:rsidRPr="00C632AB">
        <w:rPr>
          <w:rFonts w:eastAsia="Times New Roman" w:cs="Times New Roman"/>
          <w:szCs w:val="28"/>
          <w:lang w:eastAsia="vi-VN" w:bidi="vi-VN"/>
        </w:rPr>
        <w:t>“</w:t>
      </w:r>
      <w:r w:rsidR="0032740A" w:rsidRPr="00C632AB">
        <w:rPr>
          <w:rFonts w:eastAsia="Times New Roman" w:cs="Times New Roman"/>
          <w:szCs w:val="28"/>
          <w:lang w:val="vi-VN" w:eastAsia="vi-VN" w:bidi="vi-VN"/>
        </w:rPr>
        <w:t>kiến tạo phát triển</w:t>
      </w:r>
      <w:r w:rsidR="0032740A" w:rsidRPr="00C632AB">
        <w:rPr>
          <w:rFonts w:eastAsia="Times New Roman" w:cs="Times New Roman"/>
          <w:szCs w:val="28"/>
          <w:lang w:eastAsia="vi-VN" w:bidi="vi-VN"/>
        </w:rPr>
        <w:t>”</w:t>
      </w:r>
      <w:r w:rsidRPr="00C632AB">
        <w:rPr>
          <w:rFonts w:eastAsia="Times New Roman" w:cs="Times New Roman"/>
          <w:szCs w:val="28"/>
          <w:lang w:val="vi-VN" w:eastAsia="vi-VN" w:bidi="vi-VN"/>
        </w:rPr>
        <w:t xml:space="preserve">, đề cao tính kịp </w:t>
      </w:r>
      <w:r w:rsidRPr="00C632AB">
        <w:rPr>
          <w:rFonts w:eastAsia="Times New Roman" w:cs="Times New Roman"/>
          <w:szCs w:val="28"/>
          <w:lang w:val="vi-VN" w:eastAsia="vi-VN" w:bidi="vi-VN"/>
        </w:rPr>
        <w:lastRenderedPageBreak/>
        <w:t>thời, linh hoạt trong xây dựng pháp luật để đáp ứn</w:t>
      </w:r>
      <w:r w:rsidR="00DA5FE3" w:rsidRPr="00C632AB">
        <w:rPr>
          <w:rFonts w:eastAsia="Times New Roman" w:cs="Times New Roman"/>
          <w:szCs w:val="28"/>
          <w:lang w:val="vi-VN" w:eastAsia="vi-VN" w:bidi="vi-VN"/>
        </w:rPr>
        <w:t>g yêu cầu phát triển nhanh và b</w:t>
      </w:r>
      <w:r w:rsidR="00DA5FE3" w:rsidRPr="00C632AB">
        <w:rPr>
          <w:rFonts w:eastAsia="Times New Roman" w:cs="Times New Roman"/>
          <w:szCs w:val="28"/>
          <w:lang w:eastAsia="vi-VN" w:bidi="vi-VN"/>
        </w:rPr>
        <w:t>ền</w:t>
      </w:r>
      <w:r w:rsidRPr="00C632AB">
        <w:rPr>
          <w:rFonts w:eastAsia="Times New Roman" w:cs="Times New Roman"/>
          <w:szCs w:val="28"/>
          <w:lang w:val="vi-VN" w:eastAsia="vi-VN" w:bidi="vi-VN"/>
        </w:rPr>
        <w:t xml:space="preserve"> vững, tháo gỡ các điểm nghẽn, vướng mắc về thể chế, đồng thời nh</w:t>
      </w:r>
      <w:r w:rsidRPr="00C632AB">
        <w:rPr>
          <w:rFonts w:eastAsia="Times New Roman" w:cs="Times New Roman"/>
          <w:szCs w:val="28"/>
          <w:lang w:eastAsia="vi-VN" w:bidi="vi-VN"/>
        </w:rPr>
        <w:t>ằ</w:t>
      </w:r>
      <w:r w:rsidRPr="00C632AB">
        <w:rPr>
          <w:rFonts w:eastAsia="Times New Roman" w:cs="Times New Roman"/>
          <w:szCs w:val="28"/>
          <w:lang w:val="vi-VN" w:eastAsia="vi-VN" w:bidi="vi-VN"/>
        </w:rPr>
        <w:t>m phân định rõ ràng, hợp lý thẩm quyền lập pháp và lập quy, bảo đảm yêu cầu các quy định của luật phải mang tính ổn định, có giá trị lâu dài.</w:t>
      </w:r>
    </w:p>
    <w:p w14:paraId="17B928CD" w14:textId="3E96BD5D" w:rsidR="00DA5FE3" w:rsidRPr="00C632AB" w:rsidRDefault="00DA5FE3" w:rsidP="00DF539E">
      <w:pPr>
        <w:widowControl w:val="0"/>
        <w:spacing w:before="120" w:after="120" w:line="240" w:lineRule="auto"/>
        <w:ind w:firstLine="567"/>
        <w:jc w:val="both"/>
        <w:rPr>
          <w:rFonts w:eastAsia="Times New Roman" w:cs="Times New Roman"/>
          <w:szCs w:val="28"/>
          <w:lang w:val="vi-VN" w:eastAsia="vi-VN" w:bidi="vi-VN"/>
        </w:rPr>
      </w:pPr>
      <w:r w:rsidRPr="00C632AB">
        <w:rPr>
          <w:rFonts w:eastAsia="Times New Roman" w:cs="Times New Roman"/>
          <w:szCs w:val="28"/>
          <w:lang w:val="vi-VN" w:eastAsia="vi-VN" w:bidi="vi-VN"/>
        </w:rPr>
        <w:t>+ Đối với lĩnh vực đất đai, nhấn mạnh việc h</w:t>
      </w:r>
      <w:r w:rsidR="006F1204">
        <w:rPr>
          <w:rFonts w:eastAsia="Times New Roman" w:cs="Times New Roman"/>
          <w:szCs w:val="28"/>
          <w:lang w:val="vi-VN" w:eastAsia="vi-VN" w:bidi="vi-VN"/>
        </w:rPr>
        <w:t>oàn thiện khung pháp lý về sở h</w:t>
      </w:r>
      <w:r w:rsidR="006F1204">
        <w:rPr>
          <w:rFonts w:eastAsia="Times New Roman" w:cs="Times New Roman"/>
          <w:szCs w:val="28"/>
          <w:lang w:eastAsia="vi-VN" w:bidi="vi-VN"/>
        </w:rPr>
        <w:t>ữu</w:t>
      </w:r>
      <w:r w:rsidRPr="00C632AB">
        <w:rPr>
          <w:rFonts w:eastAsia="Times New Roman" w:cs="Times New Roman"/>
          <w:szCs w:val="28"/>
          <w:lang w:val="vi-VN" w:eastAsia="vi-VN" w:bidi="vi-VN"/>
        </w:rPr>
        <w:t>, quy hoạch, sử dụng đ</w:t>
      </w:r>
      <w:r w:rsidRPr="00C632AB">
        <w:rPr>
          <w:rFonts w:eastAsia="Times New Roman" w:cs="Times New Roman"/>
          <w:szCs w:val="28"/>
          <w:lang w:eastAsia="vi-VN" w:bidi="vi-VN"/>
        </w:rPr>
        <w:t>ất</w:t>
      </w:r>
      <w:r w:rsidRPr="00C632AB">
        <w:rPr>
          <w:rFonts w:eastAsia="Times New Roman" w:cs="Times New Roman"/>
          <w:szCs w:val="28"/>
          <w:lang w:val="vi-VN" w:eastAsia="vi-VN" w:bidi="vi-VN"/>
        </w:rPr>
        <w:t>, bảo đảm tính m</w:t>
      </w:r>
      <w:r w:rsidRPr="00C632AB">
        <w:rPr>
          <w:rFonts w:eastAsia="Times New Roman" w:cs="Times New Roman"/>
          <w:szCs w:val="28"/>
          <w:lang w:eastAsia="vi-VN" w:bidi="vi-VN"/>
        </w:rPr>
        <w:t>i</w:t>
      </w:r>
      <w:r w:rsidRPr="00C632AB">
        <w:rPr>
          <w:rFonts w:eastAsia="Times New Roman" w:cs="Times New Roman"/>
          <w:szCs w:val="28"/>
          <w:lang w:val="vi-VN" w:eastAsia="vi-VN" w:bidi="vi-VN"/>
        </w:rPr>
        <w:t>nh bạch, công bằng, hiệu quả, hài hòa lợi ích giữa Nhà nước, người dân và doanh nghiệp, cần nhấn mạnh đất đai là tài nguyên đặc biệt của quốc gia, là nguồn lực quan trọng để phát triển đất nước, là y</w:t>
      </w:r>
      <w:r w:rsidRPr="00C632AB">
        <w:rPr>
          <w:rFonts w:eastAsia="Times New Roman" w:cs="Times New Roman"/>
          <w:szCs w:val="28"/>
          <w:lang w:eastAsia="vi-VN" w:bidi="vi-VN"/>
        </w:rPr>
        <w:t>ếu tố</w:t>
      </w:r>
      <w:r w:rsidRPr="00C632AB">
        <w:rPr>
          <w:rFonts w:eastAsia="Times New Roman" w:cs="Times New Roman"/>
          <w:szCs w:val="28"/>
          <w:lang w:val="vi-VN" w:eastAsia="vi-VN" w:bidi="vi-VN"/>
        </w:rPr>
        <w:t xml:space="preserve"> đầu vào quan trọng cho đầu tư phát triển </w:t>
      </w:r>
      <w:r w:rsidR="00E33DE9" w:rsidRPr="00C632AB">
        <w:rPr>
          <w:rFonts w:eastAsia="Times New Roman" w:cs="Times New Roman"/>
          <w:szCs w:val="28"/>
          <w:lang w:eastAsia="vi-VN" w:bidi="vi-VN"/>
        </w:rPr>
        <w:t>KT - XH</w:t>
      </w:r>
      <w:r w:rsidRPr="00C632AB">
        <w:rPr>
          <w:rFonts w:eastAsia="Times New Roman" w:cs="Times New Roman"/>
          <w:szCs w:val="28"/>
          <w:lang w:val="vi-VN" w:eastAsia="vi-VN" w:bidi="vi-VN"/>
        </w:rPr>
        <w:t>; quản lý và sử dụng đất đai phải bảo đảm lợi ích chung của toàn dân.</w:t>
      </w:r>
    </w:p>
    <w:p w14:paraId="15AFB0A5" w14:textId="3BEC2236" w:rsidR="00DA5FE3" w:rsidRPr="00C632AB" w:rsidRDefault="00DA5FE3" w:rsidP="00DF539E">
      <w:pPr>
        <w:widowControl w:val="0"/>
        <w:spacing w:before="120" w:after="120" w:line="240" w:lineRule="auto"/>
        <w:ind w:firstLine="567"/>
        <w:jc w:val="both"/>
        <w:rPr>
          <w:rFonts w:eastAsia="Times New Roman" w:cs="Times New Roman"/>
          <w:szCs w:val="28"/>
          <w:lang w:val="vi-VN" w:eastAsia="vi-VN" w:bidi="vi-VN"/>
        </w:rPr>
      </w:pPr>
      <w:r w:rsidRPr="00C632AB">
        <w:rPr>
          <w:rFonts w:eastAsia="Times New Roman" w:cs="Times New Roman"/>
          <w:szCs w:val="28"/>
          <w:lang w:val="vi-VN" w:eastAsia="vi-VN" w:bidi="vi-VN"/>
        </w:rPr>
        <w:t>+ Làm sâu sắc quan điểm về quy hoạch vừa được B</w:t>
      </w:r>
      <w:r w:rsidRPr="00C632AB">
        <w:rPr>
          <w:rFonts w:eastAsia="Times New Roman" w:cs="Times New Roman"/>
          <w:szCs w:val="28"/>
          <w:lang w:eastAsia="vi-VN" w:bidi="vi-VN"/>
        </w:rPr>
        <w:t>CH</w:t>
      </w:r>
      <w:r w:rsidRPr="00C632AB">
        <w:rPr>
          <w:rFonts w:eastAsia="Times New Roman" w:cs="Times New Roman"/>
          <w:szCs w:val="28"/>
          <w:lang w:val="vi-VN" w:eastAsia="vi-VN" w:bidi="vi-VN"/>
        </w:rPr>
        <w:t xml:space="preserve"> Trung ương Đảng thảo luận, thống nhất đánh giá tại Hội nghị Trung ương 12 khóa XIII, đó là: Việc điều chỉnh quy hoạch tổng thể quốc gia thời kỳ 2021</w:t>
      </w:r>
      <w:r w:rsidRPr="00C632AB">
        <w:rPr>
          <w:rFonts w:eastAsia="Times New Roman" w:cs="Times New Roman"/>
          <w:szCs w:val="28"/>
          <w:lang w:eastAsia="vi-VN" w:bidi="vi-VN"/>
        </w:rPr>
        <w:t xml:space="preserve"> </w:t>
      </w:r>
      <w:r w:rsidRPr="00C632AB">
        <w:rPr>
          <w:rFonts w:eastAsia="Times New Roman" w:cs="Times New Roman"/>
          <w:szCs w:val="28"/>
          <w:lang w:val="vi-VN" w:eastAsia="vi-VN" w:bidi="vi-VN"/>
        </w:rPr>
        <w:t>-</w:t>
      </w:r>
      <w:r w:rsidRPr="00C632AB">
        <w:rPr>
          <w:rFonts w:eastAsia="Times New Roman" w:cs="Times New Roman"/>
          <w:szCs w:val="28"/>
          <w:lang w:eastAsia="vi-VN" w:bidi="vi-VN"/>
        </w:rPr>
        <w:t xml:space="preserve"> </w:t>
      </w:r>
      <w:r w:rsidRPr="00C632AB">
        <w:rPr>
          <w:rFonts w:eastAsia="Times New Roman" w:cs="Times New Roman"/>
          <w:szCs w:val="28"/>
          <w:lang w:val="vi-VN" w:eastAsia="vi-VN" w:bidi="vi-VN"/>
        </w:rPr>
        <w:t>2030, tầm nhìn đ</w:t>
      </w:r>
      <w:r w:rsidRPr="00C632AB">
        <w:rPr>
          <w:rFonts w:eastAsia="Times New Roman" w:cs="Times New Roman"/>
          <w:szCs w:val="28"/>
          <w:lang w:eastAsia="vi-VN" w:bidi="vi-VN"/>
        </w:rPr>
        <w:t>ế</w:t>
      </w:r>
      <w:r w:rsidRPr="00C632AB">
        <w:rPr>
          <w:rFonts w:eastAsia="Times New Roman" w:cs="Times New Roman"/>
          <w:szCs w:val="28"/>
          <w:lang w:val="vi-VN" w:eastAsia="vi-VN" w:bidi="vi-VN"/>
        </w:rPr>
        <w:t>n năm 2050 là c</w:t>
      </w:r>
      <w:r w:rsidRPr="00C632AB">
        <w:rPr>
          <w:rFonts w:eastAsia="Times New Roman" w:cs="Times New Roman"/>
          <w:szCs w:val="28"/>
          <w:lang w:eastAsia="vi-VN" w:bidi="vi-VN"/>
        </w:rPr>
        <w:t>ần thiết</w:t>
      </w:r>
      <w:r w:rsidRPr="00C632AB">
        <w:rPr>
          <w:rFonts w:eastAsia="Times New Roman" w:cs="Times New Roman"/>
          <w:szCs w:val="28"/>
          <w:lang w:val="vi-VN" w:eastAsia="vi-VN" w:bidi="vi-VN"/>
        </w:rPr>
        <w:t xml:space="preserve"> và cấp bách để xác định những giải pháp tổng thể, toàn diện, đột phá nhằm cụ thể hóa các chủ trương, đường lố</w:t>
      </w:r>
      <w:r w:rsidR="0032740A" w:rsidRPr="00C632AB">
        <w:rPr>
          <w:rFonts w:eastAsia="Times New Roman" w:cs="Times New Roman"/>
          <w:szCs w:val="28"/>
          <w:lang w:val="vi-VN" w:eastAsia="vi-VN" w:bidi="vi-VN"/>
        </w:rPr>
        <w:t>i của Đảng; phát huy tối đa t</w:t>
      </w:r>
      <w:r w:rsidR="0032740A" w:rsidRPr="00C632AB">
        <w:rPr>
          <w:rFonts w:eastAsia="Times New Roman" w:cs="Times New Roman"/>
          <w:szCs w:val="28"/>
          <w:lang w:eastAsia="vi-VN" w:bidi="vi-VN"/>
        </w:rPr>
        <w:t>iềm</w:t>
      </w:r>
      <w:r w:rsidRPr="00C632AB">
        <w:rPr>
          <w:rFonts w:eastAsia="Times New Roman" w:cs="Times New Roman"/>
          <w:szCs w:val="28"/>
          <w:lang w:val="vi-VN" w:eastAsia="vi-VN" w:bidi="vi-VN"/>
        </w:rPr>
        <w:t xml:space="preserve"> năng, lợi thế của quốc gia; tạo cơ sở cho việc điều chỉnh các quy hoạch quốc gia khác, quy hoạch vùng, quy hoạch tỉnh, bảo đảm tính đồng bộ, thống nhất và tạo nền tảng để xây dựng quy hoạch thời kỳ tiếp theo.</w:t>
      </w:r>
    </w:p>
    <w:p w14:paraId="4D99D73F" w14:textId="15C68A90" w:rsidR="00E37D76" w:rsidRPr="00C632AB" w:rsidRDefault="00E37D76" w:rsidP="00DF539E">
      <w:pPr>
        <w:widowControl w:val="0"/>
        <w:spacing w:before="120" w:after="120" w:line="240" w:lineRule="auto"/>
        <w:ind w:firstLine="567"/>
        <w:jc w:val="both"/>
        <w:rPr>
          <w:rFonts w:eastAsia="Times New Roman" w:cs="Times New Roman"/>
          <w:szCs w:val="28"/>
          <w:lang w:val="vi-VN" w:eastAsia="vi-VN" w:bidi="vi-VN"/>
        </w:rPr>
      </w:pPr>
      <w:r w:rsidRPr="00C632AB">
        <w:rPr>
          <w:rFonts w:eastAsia="Times New Roman" w:cs="Times New Roman"/>
          <w:i/>
          <w:iCs/>
          <w:szCs w:val="28"/>
          <w:lang w:val="vi-VN" w:eastAsia="vi-VN" w:bidi="vi-VN"/>
        </w:rPr>
        <w:t>+ Tuyên tr</w:t>
      </w:r>
      <w:r w:rsidRPr="00C632AB">
        <w:rPr>
          <w:rFonts w:eastAsia="Times New Roman" w:cs="Times New Roman"/>
          <w:i/>
          <w:iCs/>
          <w:szCs w:val="28"/>
          <w:lang w:eastAsia="vi-VN" w:bidi="vi-VN"/>
        </w:rPr>
        <w:t>uyền</w:t>
      </w:r>
      <w:r w:rsidRPr="00C632AB">
        <w:rPr>
          <w:rFonts w:eastAsia="Times New Roman" w:cs="Times New Roman"/>
          <w:i/>
          <w:iCs/>
          <w:szCs w:val="28"/>
          <w:lang w:val="vi-VN" w:eastAsia="vi-VN" w:bidi="vi-VN"/>
        </w:rPr>
        <w:t xml:space="preserve"> 04 Nghị q</w:t>
      </w:r>
      <w:r w:rsidRPr="00C632AB">
        <w:rPr>
          <w:rFonts w:eastAsia="Times New Roman" w:cs="Times New Roman"/>
          <w:i/>
          <w:iCs/>
          <w:szCs w:val="28"/>
          <w:lang w:eastAsia="vi-VN" w:bidi="vi-VN"/>
        </w:rPr>
        <w:t>uyết</w:t>
      </w:r>
      <w:r w:rsidRPr="00C632AB">
        <w:rPr>
          <w:rFonts w:eastAsia="Times New Roman" w:cs="Times New Roman"/>
          <w:i/>
          <w:iCs/>
          <w:szCs w:val="28"/>
          <w:lang w:val="vi-VN" w:eastAsia="vi-VN" w:bidi="vi-VN"/>
        </w:rPr>
        <w:t xml:space="preserve"> quan trọng của Q</w:t>
      </w:r>
      <w:r w:rsidRPr="00C632AB">
        <w:rPr>
          <w:rFonts w:eastAsia="Times New Roman" w:cs="Times New Roman"/>
          <w:i/>
          <w:iCs/>
          <w:szCs w:val="28"/>
          <w:lang w:eastAsia="vi-VN" w:bidi="vi-VN"/>
        </w:rPr>
        <w:t>uốc</w:t>
      </w:r>
      <w:r w:rsidRPr="00C632AB">
        <w:rPr>
          <w:rFonts w:eastAsia="Times New Roman" w:cs="Times New Roman"/>
          <w:i/>
          <w:iCs/>
          <w:szCs w:val="28"/>
          <w:lang w:val="vi-VN" w:eastAsia="vi-VN" w:bidi="vi-VN"/>
        </w:rPr>
        <w:t xml:space="preserve"> hội, gồm</w:t>
      </w:r>
      <w:r w:rsidRPr="00C632AB">
        <w:rPr>
          <w:rFonts w:eastAsia="Times New Roman" w:cs="Times New Roman"/>
          <w:i/>
          <w:iCs/>
          <w:szCs w:val="28"/>
          <w:lang w:eastAsia="vi-VN" w:bidi="vi-VN"/>
        </w:rPr>
        <w:t>:</w:t>
      </w:r>
      <w:r w:rsidRPr="00C632AB">
        <w:rPr>
          <w:rFonts w:eastAsia="Times New Roman" w:cs="Times New Roman"/>
          <w:szCs w:val="28"/>
          <w:lang w:val="vi-VN" w:eastAsia="vi-VN" w:bidi="vi-VN"/>
        </w:rPr>
        <w:t xml:space="preserve"> Nghị quyế</w:t>
      </w:r>
      <w:r w:rsidR="004A2914" w:rsidRPr="00C632AB">
        <w:rPr>
          <w:rFonts w:eastAsia="Times New Roman" w:cs="Times New Roman"/>
          <w:szCs w:val="28"/>
          <w:lang w:val="vi-VN" w:eastAsia="vi-VN" w:bidi="vi-VN"/>
        </w:rPr>
        <w:t>t số 219/2025/QH15</w:t>
      </w:r>
      <w:r w:rsidR="004A2914" w:rsidRPr="00C632AB">
        <w:rPr>
          <w:rFonts w:eastAsia="Times New Roman" w:cs="Times New Roman"/>
          <w:szCs w:val="28"/>
          <w:lang w:eastAsia="vi-VN" w:bidi="vi-VN"/>
        </w:rPr>
        <w:t xml:space="preserve"> </w:t>
      </w:r>
      <w:r w:rsidRPr="00C632AB">
        <w:rPr>
          <w:rFonts w:eastAsia="Times New Roman" w:cs="Times New Roman"/>
          <w:szCs w:val="28"/>
          <w:lang w:val="vi-VN" w:eastAsia="vi-VN" w:bidi="vi-VN"/>
        </w:rPr>
        <w:t>về chủ trương đầu tư Dự án đầu tư xây dựng đường bộ cao tốc Quy Nhơn - Pleiku; Nghị quyết số 220/2025/QH15 về chủ trương đầu tư Dự án đầu tư xây dựng đường Vành đai 4 Thành phố Hồ Chí Minh; Nghị quyết số 221/2025/QH15 về điều chỉnh chủ trương đầu tư Dự án đ</w:t>
      </w:r>
      <w:r w:rsidR="004A2914" w:rsidRPr="00C632AB">
        <w:rPr>
          <w:rFonts w:eastAsia="Times New Roman" w:cs="Times New Roman"/>
          <w:szCs w:val="28"/>
          <w:lang w:eastAsia="vi-VN" w:bidi="vi-VN"/>
        </w:rPr>
        <w:t>ầu</w:t>
      </w:r>
      <w:r w:rsidRPr="00C632AB">
        <w:rPr>
          <w:rFonts w:eastAsia="Times New Roman" w:cs="Times New Roman"/>
          <w:szCs w:val="28"/>
          <w:lang w:val="vi-VN" w:eastAsia="vi-VN" w:bidi="vi-VN"/>
        </w:rPr>
        <w:t xml:space="preserve"> tư xây dựng đường bộ cao tốc Biên Hòa - Vũng Tàu giai đoạn 1; Nghị quyết số 223/2025/QH15 bổ sung dự toán thu ngân sách nhà nước năm 2023</w:t>
      </w:r>
      <w:r w:rsidR="002D22AA" w:rsidRPr="00C632AB">
        <w:rPr>
          <w:rFonts w:eastAsia="Times New Roman" w:cs="Times New Roman"/>
          <w:szCs w:val="28"/>
          <w:lang w:eastAsia="vi-VN" w:bidi="vi-VN"/>
        </w:rPr>
        <w:t>;</w:t>
      </w:r>
      <w:r w:rsidRPr="00C632AB">
        <w:rPr>
          <w:rFonts w:eastAsia="Times New Roman" w:cs="Times New Roman"/>
          <w:szCs w:val="28"/>
          <w:lang w:val="vi-VN" w:eastAsia="vi-VN" w:bidi="vi-VN"/>
        </w:rPr>
        <w:t xml:space="preserve"> và phê chuẩn quyết toán ngân sách nhà nước năm 2023.</w:t>
      </w:r>
    </w:p>
    <w:p w14:paraId="1E434F69" w14:textId="0B43B017" w:rsidR="004A2914" w:rsidRPr="00C632AB" w:rsidRDefault="004A2914" w:rsidP="00DF539E">
      <w:pPr>
        <w:pStyle w:val="BodyText"/>
        <w:spacing w:before="120" w:after="120" w:line="240" w:lineRule="auto"/>
        <w:ind w:firstLine="567"/>
        <w:jc w:val="both"/>
        <w:rPr>
          <w:sz w:val="28"/>
          <w:szCs w:val="28"/>
          <w:lang w:val="vi-VN" w:eastAsia="vi-VN" w:bidi="vi-VN"/>
        </w:rPr>
      </w:pPr>
      <w:r w:rsidRPr="00C632AB">
        <w:rPr>
          <w:rFonts w:eastAsia="Courier New"/>
          <w:i/>
          <w:iCs/>
          <w:sz w:val="28"/>
          <w:szCs w:val="28"/>
          <w:lang w:val="vi-VN" w:eastAsia="vi-VN" w:bidi="vi-VN"/>
        </w:rPr>
        <w:t>+ Tuyên truyền nội dung định hướng, chỉ đạo trong Chỉ thị s</w:t>
      </w:r>
      <w:r w:rsidRPr="00C632AB">
        <w:rPr>
          <w:rFonts w:eastAsia="Courier New"/>
          <w:i/>
          <w:iCs/>
          <w:sz w:val="28"/>
          <w:szCs w:val="28"/>
          <w:lang w:eastAsia="vi-VN" w:bidi="vi-VN"/>
        </w:rPr>
        <w:t>ố</w:t>
      </w:r>
      <w:r w:rsidRPr="00C632AB">
        <w:rPr>
          <w:rFonts w:eastAsia="Courier New"/>
          <w:i/>
          <w:iCs/>
          <w:sz w:val="28"/>
          <w:szCs w:val="28"/>
          <w:lang w:val="vi-VN" w:eastAsia="vi-VN" w:bidi="vi-VN"/>
        </w:rPr>
        <w:t xml:space="preserve"> 20/CT-TTg, ngày 12/7/2025 của Thủ tướng Ch</w:t>
      </w:r>
      <w:r w:rsidRPr="00C632AB">
        <w:rPr>
          <w:rFonts w:eastAsia="Courier New"/>
          <w:i/>
          <w:iCs/>
          <w:sz w:val="28"/>
          <w:szCs w:val="28"/>
          <w:lang w:eastAsia="vi-VN" w:bidi="vi-VN"/>
        </w:rPr>
        <w:t>í</w:t>
      </w:r>
      <w:r w:rsidRPr="00C632AB">
        <w:rPr>
          <w:rFonts w:eastAsia="Courier New"/>
          <w:i/>
          <w:iCs/>
          <w:sz w:val="28"/>
          <w:szCs w:val="28"/>
          <w:lang w:val="vi-VN" w:eastAsia="vi-VN" w:bidi="vi-VN"/>
        </w:rPr>
        <w:t>nh phủ</w:t>
      </w:r>
      <w:r w:rsidR="003B7117" w:rsidRPr="00DA34DA">
        <w:rPr>
          <w:rStyle w:val="FootnoteReference"/>
          <w:rFonts w:eastAsia="Courier New"/>
          <w:iCs/>
          <w:sz w:val="28"/>
          <w:szCs w:val="28"/>
          <w:lang w:val="vi-VN" w:eastAsia="vi-VN" w:bidi="vi-VN"/>
        </w:rPr>
        <w:footnoteReference w:id="7"/>
      </w:r>
      <w:r w:rsidRPr="00C632AB">
        <w:rPr>
          <w:rFonts w:eastAsia="Courier New"/>
          <w:i/>
          <w:iCs/>
          <w:sz w:val="28"/>
          <w:szCs w:val="28"/>
          <w:lang w:eastAsia="vi-VN" w:bidi="vi-VN"/>
        </w:rPr>
        <w:t>;</w:t>
      </w:r>
      <w:r w:rsidRPr="00C632AB">
        <w:rPr>
          <w:rFonts w:eastAsia="Courier New"/>
          <w:sz w:val="28"/>
          <w:szCs w:val="28"/>
          <w:lang w:val="vi-VN" w:eastAsia="vi-VN" w:bidi="vi-VN"/>
        </w:rPr>
        <w:t xml:space="preserve"> khẳng định tinh thần chỉ đạo quyết liệt, quyết tâm của Chính phủ và các cấp, các ngành trong tổ chức triển khai nhiệm vụ</w:t>
      </w:r>
      <w:r w:rsidRPr="00C632AB">
        <w:rPr>
          <w:rFonts w:eastAsia="Courier New"/>
          <w:sz w:val="28"/>
          <w:szCs w:val="28"/>
          <w:lang w:eastAsia="vi-VN" w:bidi="vi-VN"/>
        </w:rPr>
        <w:t xml:space="preserve"> </w:t>
      </w:r>
      <w:r w:rsidRPr="00C632AB">
        <w:rPr>
          <w:sz w:val="28"/>
          <w:szCs w:val="28"/>
          <w:lang w:eastAsia="vi-VN" w:bidi="vi-VN"/>
        </w:rPr>
        <w:t>c</w:t>
      </w:r>
      <w:r w:rsidRPr="00C632AB">
        <w:rPr>
          <w:sz w:val="28"/>
          <w:szCs w:val="28"/>
          <w:lang w:val="vi-VN" w:eastAsia="vi-VN" w:bidi="vi-VN"/>
        </w:rPr>
        <w:t>ấp bách, quyết liệt ngăn chặn, giải quyết căn cơ tình trạng ô nhiễm môi trường. Đ</w:t>
      </w:r>
      <w:r w:rsidRPr="00C632AB">
        <w:rPr>
          <w:sz w:val="28"/>
          <w:szCs w:val="28"/>
          <w:lang w:eastAsia="vi-VN" w:bidi="vi-VN"/>
        </w:rPr>
        <w:t>ấ</w:t>
      </w:r>
      <w:r w:rsidRPr="00C632AB">
        <w:rPr>
          <w:sz w:val="28"/>
          <w:szCs w:val="28"/>
          <w:lang w:val="vi-VN" w:eastAsia="vi-VN" w:bidi="vi-VN"/>
        </w:rPr>
        <w:t>u tranh, phản bác những thông tin làm sai lệch bản chất sự việc, không có lợi cho sự phát triển của đất nước.</w:t>
      </w:r>
    </w:p>
    <w:p w14:paraId="5A6AC6D4" w14:textId="677FB72E" w:rsidR="004A2914" w:rsidRPr="00C632AB" w:rsidRDefault="004A2914" w:rsidP="00DF539E">
      <w:pPr>
        <w:widowControl w:val="0"/>
        <w:spacing w:before="120" w:after="120" w:line="240" w:lineRule="auto"/>
        <w:ind w:firstLine="567"/>
        <w:jc w:val="both"/>
        <w:rPr>
          <w:rFonts w:eastAsia="Times New Roman" w:cs="Times New Roman"/>
          <w:szCs w:val="28"/>
          <w:lang w:val="vi-VN" w:eastAsia="vi-VN" w:bidi="vi-VN"/>
        </w:rPr>
      </w:pPr>
      <w:r w:rsidRPr="00C632AB">
        <w:rPr>
          <w:rFonts w:eastAsia="Times New Roman" w:cs="Times New Roman"/>
          <w:i/>
          <w:iCs/>
          <w:szCs w:val="28"/>
          <w:lang w:val="vi-VN" w:eastAsia="vi-VN" w:bidi="vi-VN"/>
        </w:rPr>
        <w:t xml:space="preserve">+ Tiếp tục tuyên truyền về chủ trương và nhiệm vụ phát triển điện hạt nhân, </w:t>
      </w:r>
      <w:r w:rsidRPr="00C632AB">
        <w:rPr>
          <w:rFonts w:eastAsia="Times New Roman" w:cs="Times New Roman"/>
          <w:szCs w:val="28"/>
          <w:lang w:val="vi-VN" w:eastAsia="vi-VN" w:bidi="vi-VN"/>
        </w:rPr>
        <w:t>kh</w:t>
      </w:r>
      <w:r w:rsidRPr="00C632AB">
        <w:rPr>
          <w:rFonts w:eastAsia="Times New Roman" w:cs="Times New Roman"/>
          <w:szCs w:val="28"/>
          <w:lang w:eastAsia="vi-VN" w:bidi="vi-VN"/>
        </w:rPr>
        <w:t>ẳ</w:t>
      </w:r>
      <w:r w:rsidRPr="00C632AB">
        <w:rPr>
          <w:rFonts w:eastAsia="Times New Roman" w:cs="Times New Roman"/>
          <w:szCs w:val="28"/>
          <w:lang w:val="vi-VN" w:eastAsia="vi-VN" w:bidi="vi-VN"/>
        </w:rPr>
        <w:t>ng định chủ trương đúng đ</w:t>
      </w:r>
      <w:r w:rsidRPr="00C632AB">
        <w:rPr>
          <w:rFonts w:eastAsia="Times New Roman" w:cs="Times New Roman"/>
          <w:szCs w:val="28"/>
          <w:lang w:eastAsia="vi-VN" w:bidi="vi-VN"/>
        </w:rPr>
        <w:t>ắ</w:t>
      </w:r>
      <w:r w:rsidRPr="00C632AB">
        <w:rPr>
          <w:rFonts w:eastAsia="Times New Roman" w:cs="Times New Roman"/>
          <w:szCs w:val="28"/>
          <w:lang w:val="vi-VN" w:eastAsia="vi-VN" w:bidi="vi-VN"/>
        </w:rPr>
        <w:t xml:space="preserve">n của Đảng đối với vấn đề bảo đảm an ninh năng lượng </w:t>
      </w:r>
      <w:r w:rsidRPr="00C632AB">
        <w:rPr>
          <w:rFonts w:eastAsia="Times New Roman" w:cs="Times New Roman"/>
          <w:szCs w:val="28"/>
          <w:lang w:eastAsia="vi-VN" w:bidi="vi-VN"/>
        </w:rPr>
        <w:t>quốc</w:t>
      </w:r>
      <w:r w:rsidRPr="00C632AB">
        <w:rPr>
          <w:rFonts w:eastAsia="Times New Roman" w:cs="Times New Roman"/>
          <w:szCs w:val="28"/>
          <w:lang w:val="vi-VN" w:eastAsia="vi-VN" w:bidi="vi-VN"/>
        </w:rPr>
        <w:t xml:space="preserve"> gia, phục vụ phát triển đất nước nhanh và bền v</w:t>
      </w:r>
      <w:r w:rsidRPr="00C632AB">
        <w:rPr>
          <w:rFonts w:eastAsia="Times New Roman" w:cs="Times New Roman"/>
          <w:szCs w:val="28"/>
          <w:lang w:eastAsia="vi-VN" w:bidi="vi-VN"/>
        </w:rPr>
        <w:t>ữ</w:t>
      </w:r>
      <w:r w:rsidRPr="00C632AB">
        <w:rPr>
          <w:rFonts w:eastAsia="Times New Roman" w:cs="Times New Roman"/>
          <w:szCs w:val="28"/>
          <w:lang w:val="vi-VN" w:eastAsia="vi-VN" w:bidi="vi-VN"/>
        </w:rPr>
        <w:t xml:space="preserve">ng trong kỷ nguyên mới. Tuyên truyền các quy định trong Luật Năng lượng nguyên tử (sửa đổi), nhất là chính sách phát triển đồng bộ cơ sở hạ tầng văn hóa, giáo dục, y tế, phúc lợi tại địa phương có cơ sở hạt nhân, góp phần tạo sự đồng thuận xã hội, củng cố niềm tin của </w:t>
      </w:r>
      <w:r w:rsidRPr="00C632AB">
        <w:rPr>
          <w:rFonts w:eastAsia="Times New Roman" w:cs="Times New Roman"/>
          <w:szCs w:val="28"/>
          <w:lang w:eastAsia="vi-VN" w:bidi="vi-VN"/>
        </w:rPr>
        <w:t>N</w:t>
      </w:r>
      <w:r w:rsidRPr="00C632AB">
        <w:rPr>
          <w:rFonts w:eastAsia="Times New Roman" w:cs="Times New Roman"/>
          <w:szCs w:val="28"/>
          <w:lang w:val="vi-VN" w:eastAsia="vi-VN" w:bidi="vi-VN"/>
        </w:rPr>
        <w:t>hân dân với chủ trương lớn của Đảng, Nhà nước.</w:t>
      </w:r>
    </w:p>
    <w:p w14:paraId="7E2BABA4" w14:textId="55C0333D" w:rsidR="004A2914" w:rsidRPr="00C632AB" w:rsidRDefault="004A2914" w:rsidP="00DF539E">
      <w:pPr>
        <w:widowControl w:val="0"/>
        <w:spacing w:before="120" w:after="120" w:line="240" w:lineRule="auto"/>
        <w:ind w:firstLine="567"/>
        <w:jc w:val="both"/>
        <w:rPr>
          <w:rFonts w:eastAsia="Times New Roman" w:cs="Times New Roman"/>
          <w:szCs w:val="28"/>
          <w:lang w:val="vi-VN" w:eastAsia="vi-VN" w:bidi="vi-VN"/>
        </w:rPr>
      </w:pPr>
      <w:r w:rsidRPr="00C632AB">
        <w:rPr>
          <w:rFonts w:eastAsia="Times New Roman" w:cs="Times New Roman"/>
          <w:i/>
          <w:iCs/>
          <w:szCs w:val="28"/>
          <w:lang w:val="vi-VN" w:eastAsia="vi-VN" w:bidi="vi-VN"/>
        </w:rPr>
        <w:lastRenderedPageBreak/>
        <w:t>+ Tiếp tục đẩy mạnh công tác tuyên truyền về tác hại của hàng giả, hàng kém ch</w:t>
      </w:r>
      <w:r w:rsidRPr="00C632AB">
        <w:rPr>
          <w:rFonts w:eastAsia="Times New Roman" w:cs="Times New Roman"/>
          <w:i/>
          <w:iCs/>
          <w:szCs w:val="28"/>
          <w:lang w:eastAsia="vi-VN" w:bidi="vi-VN"/>
        </w:rPr>
        <w:t>ấ</w:t>
      </w:r>
      <w:r w:rsidRPr="00C632AB">
        <w:rPr>
          <w:rFonts w:eastAsia="Times New Roman" w:cs="Times New Roman"/>
          <w:i/>
          <w:iCs/>
          <w:szCs w:val="28"/>
          <w:lang w:val="vi-VN" w:eastAsia="vi-VN" w:bidi="vi-VN"/>
        </w:rPr>
        <w:t>t lượng, gian lận thương mại, không rõ xuất xứ hàng hóa, gây thiệt hại về kinh t</w:t>
      </w:r>
      <w:r w:rsidRPr="00C632AB">
        <w:rPr>
          <w:rFonts w:eastAsia="Times New Roman" w:cs="Times New Roman"/>
          <w:i/>
          <w:iCs/>
          <w:szCs w:val="28"/>
          <w:lang w:eastAsia="vi-VN" w:bidi="vi-VN"/>
        </w:rPr>
        <w:t>ế</w:t>
      </w:r>
      <w:r w:rsidRPr="00C632AB">
        <w:rPr>
          <w:rFonts w:eastAsia="Times New Roman" w:cs="Times New Roman"/>
          <w:i/>
          <w:iCs/>
          <w:szCs w:val="28"/>
          <w:lang w:val="vi-VN" w:eastAsia="vi-VN" w:bidi="vi-VN"/>
        </w:rPr>
        <w:t>, trực t</w:t>
      </w:r>
      <w:r w:rsidRPr="00C632AB">
        <w:rPr>
          <w:rFonts w:eastAsia="Times New Roman" w:cs="Times New Roman"/>
          <w:i/>
          <w:iCs/>
          <w:szCs w:val="28"/>
          <w:lang w:eastAsia="vi-VN" w:bidi="vi-VN"/>
        </w:rPr>
        <w:t>iếp</w:t>
      </w:r>
      <w:r w:rsidRPr="00C632AB">
        <w:rPr>
          <w:rFonts w:eastAsia="Times New Roman" w:cs="Times New Roman"/>
          <w:i/>
          <w:iCs/>
          <w:szCs w:val="28"/>
          <w:lang w:val="vi-VN" w:eastAsia="vi-VN" w:bidi="vi-VN"/>
        </w:rPr>
        <w:t xml:space="preserve"> đe dọa đ</w:t>
      </w:r>
      <w:r w:rsidRPr="00C632AB">
        <w:rPr>
          <w:rFonts w:eastAsia="Times New Roman" w:cs="Times New Roman"/>
          <w:i/>
          <w:iCs/>
          <w:szCs w:val="28"/>
          <w:lang w:eastAsia="vi-VN" w:bidi="vi-VN"/>
        </w:rPr>
        <w:t>ến</w:t>
      </w:r>
      <w:r w:rsidRPr="00C632AB">
        <w:rPr>
          <w:rFonts w:eastAsia="Times New Roman" w:cs="Times New Roman"/>
          <w:i/>
          <w:iCs/>
          <w:szCs w:val="28"/>
          <w:lang w:val="vi-VN" w:eastAsia="vi-VN" w:bidi="vi-VN"/>
        </w:rPr>
        <w:t xml:space="preserve"> sức khỏe, tính mạng của người dân</w:t>
      </w:r>
      <w:r w:rsidRPr="00C632AB">
        <w:rPr>
          <w:rFonts w:eastAsia="Times New Roman" w:cs="Times New Roman"/>
          <w:i/>
          <w:iCs/>
          <w:szCs w:val="28"/>
          <w:lang w:eastAsia="vi-VN" w:bidi="vi-VN"/>
        </w:rPr>
        <w:t>;</w:t>
      </w:r>
      <w:r w:rsidRPr="00C632AB">
        <w:rPr>
          <w:rFonts w:eastAsia="Times New Roman" w:cs="Times New Roman"/>
          <w:szCs w:val="28"/>
          <w:lang w:val="vi-VN" w:eastAsia="vi-VN" w:bidi="vi-VN"/>
        </w:rPr>
        <w:t xml:space="preserve"> vận động người dân cùng chung tay trong công cuộc chống hàng giả, hàng kém chất lượng, gian lận thương mại, không rõ </w:t>
      </w:r>
      <w:r w:rsidRPr="00C632AB">
        <w:rPr>
          <w:rFonts w:eastAsia="Times New Roman" w:cs="Times New Roman"/>
          <w:szCs w:val="28"/>
          <w:lang w:eastAsia="vi-VN" w:bidi="vi-VN"/>
        </w:rPr>
        <w:t>xuất</w:t>
      </w:r>
      <w:r w:rsidRPr="00C632AB">
        <w:rPr>
          <w:rFonts w:eastAsia="Times New Roman" w:cs="Times New Roman"/>
          <w:szCs w:val="28"/>
          <w:lang w:val="vi-VN" w:eastAsia="vi-VN" w:bidi="vi-VN"/>
        </w:rPr>
        <w:t xml:space="preserve"> xứ... T</w:t>
      </w:r>
      <w:r w:rsidRPr="00C632AB">
        <w:rPr>
          <w:rFonts w:eastAsia="Times New Roman" w:cs="Times New Roman"/>
          <w:szCs w:val="28"/>
          <w:lang w:eastAsia="vi-VN" w:bidi="vi-VN"/>
        </w:rPr>
        <w:t>ă</w:t>
      </w:r>
      <w:r w:rsidRPr="00C632AB">
        <w:rPr>
          <w:rFonts w:eastAsia="Times New Roman" w:cs="Times New Roman"/>
          <w:szCs w:val="28"/>
          <w:lang w:val="vi-VN" w:eastAsia="vi-VN" w:bidi="vi-VN"/>
        </w:rPr>
        <w:t xml:space="preserve">ng cường thông tin, tuyên truyền quan </w:t>
      </w:r>
      <w:r w:rsidRPr="00C632AB">
        <w:rPr>
          <w:rFonts w:eastAsia="Times New Roman" w:cs="Times New Roman"/>
          <w:szCs w:val="28"/>
          <w:lang w:eastAsia="vi-VN" w:bidi="vi-VN"/>
        </w:rPr>
        <w:t>điểm</w:t>
      </w:r>
      <w:r w:rsidRPr="00C632AB">
        <w:rPr>
          <w:rFonts w:eastAsia="Times New Roman" w:cs="Times New Roman"/>
          <w:szCs w:val="28"/>
          <w:lang w:val="vi-VN" w:eastAsia="vi-VN" w:bidi="vi-VN"/>
        </w:rPr>
        <w:t>, chủ trương, đường l</w:t>
      </w:r>
      <w:r w:rsidRPr="00C632AB">
        <w:rPr>
          <w:rFonts w:eastAsia="Times New Roman" w:cs="Times New Roman"/>
          <w:szCs w:val="28"/>
          <w:lang w:eastAsia="vi-VN" w:bidi="vi-VN"/>
        </w:rPr>
        <w:t>ối</w:t>
      </w:r>
      <w:r w:rsidRPr="00C632AB">
        <w:rPr>
          <w:rFonts w:eastAsia="Times New Roman" w:cs="Times New Roman"/>
          <w:szCs w:val="28"/>
          <w:lang w:val="vi-VN" w:eastAsia="vi-VN" w:bidi="vi-VN"/>
        </w:rPr>
        <w:t xml:space="preserve"> của Đảng, chính sách</w:t>
      </w:r>
      <w:r w:rsidR="005A77E8">
        <w:rPr>
          <w:rFonts w:eastAsia="Times New Roman" w:cs="Times New Roman"/>
          <w:szCs w:val="28"/>
          <w:lang w:eastAsia="vi-VN" w:bidi="vi-VN"/>
        </w:rPr>
        <w:t>,</w:t>
      </w:r>
      <w:r w:rsidRPr="00C632AB">
        <w:rPr>
          <w:rFonts w:eastAsia="Times New Roman" w:cs="Times New Roman"/>
          <w:szCs w:val="28"/>
          <w:lang w:val="vi-VN" w:eastAsia="vi-VN" w:bidi="vi-VN"/>
        </w:rPr>
        <w:t xml:space="preserve"> pháp luật của Nhà nước để các tổ chức, cá nhân hiểu rõ và thực hiện nghiêm các quy định của pháp luật về thuế.</w:t>
      </w:r>
    </w:p>
    <w:p w14:paraId="499781AE" w14:textId="080D54C9" w:rsidR="004A2914" w:rsidRPr="00C632AB" w:rsidRDefault="004A2914" w:rsidP="00DF539E">
      <w:pPr>
        <w:autoSpaceDE w:val="0"/>
        <w:autoSpaceDN w:val="0"/>
        <w:adjustRightInd w:val="0"/>
        <w:spacing w:before="120" w:after="120" w:line="240" w:lineRule="auto"/>
        <w:ind w:firstLine="567"/>
        <w:jc w:val="both"/>
        <w:rPr>
          <w:rFonts w:cs="Times New Roman"/>
          <w:szCs w:val="28"/>
        </w:rPr>
      </w:pPr>
      <w:r w:rsidRPr="00C632AB">
        <w:rPr>
          <w:rFonts w:eastAsia="Times New Roman" w:cs="Times New Roman"/>
          <w:szCs w:val="28"/>
          <w:lang w:val="vi-VN" w:eastAsia="vi-VN" w:bidi="vi-VN"/>
        </w:rPr>
        <w:t xml:space="preserve">- Tuyên truyền, lan tỏa mạnh mẽ Phong trào thi đua “Chung tay xóa nhà tạm, nhà dột nát trên </w:t>
      </w:r>
      <w:r w:rsidR="002D22AA" w:rsidRPr="00C632AB">
        <w:rPr>
          <w:rFonts w:eastAsia="Times New Roman" w:cs="Times New Roman"/>
          <w:szCs w:val="28"/>
          <w:lang w:val="vi-VN" w:eastAsia="vi-VN" w:bidi="vi-VN"/>
        </w:rPr>
        <w:t>phạm vi cả nước trong năm 2025”</w:t>
      </w:r>
      <w:r w:rsidR="002D22AA" w:rsidRPr="00C632AB">
        <w:rPr>
          <w:rFonts w:eastAsia="Times New Roman" w:cs="Times New Roman"/>
          <w:szCs w:val="28"/>
          <w:lang w:eastAsia="vi-VN" w:bidi="vi-VN"/>
        </w:rPr>
        <w:t>,</w:t>
      </w:r>
      <w:r w:rsidRPr="00C632AB">
        <w:rPr>
          <w:rFonts w:eastAsia="Times New Roman" w:cs="Times New Roman"/>
          <w:szCs w:val="28"/>
          <w:lang w:val="vi-VN" w:eastAsia="vi-VN" w:bidi="vi-VN"/>
        </w:rPr>
        <w:t xml:space="preserve"> </w:t>
      </w:r>
      <w:r w:rsidR="00437910" w:rsidRPr="00C632AB">
        <w:rPr>
          <w:rFonts w:cs="Times New Roman"/>
          <w:szCs w:val="28"/>
        </w:rPr>
        <w:t>kết quả triển khai thự</w:t>
      </w:r>
      <w:r w:rsidR="002D22AA" w:rsidRPr="00C632AB">
        <w:rPr>
          <w:rFonts w:cs="Times New Roman"/>
          <w:szCs w:val="28"/>
        </w:rPr>
        <w:t>c hiện</w:t>
      </w:r>
      <w:r w:rsidR="002D22AA" w:rsidRPr="00C632AB">
        <w:rPr>
          <w:rFonts w:eastAsia="Times New Roman" w:cs="Times New Roman"/>
          <w:szCs w:val="28"/>
          <w:lang w:val="vi-VN" w:eastAsia="vi-VN" w:bidi="vi-VN"/>
        </w:rPr>
        <w:t xml:space="preserve"> </w:t>
      </w:r>
      <w:r w:rsidR="00437910" w:rsidRPr="00C632AB">
        <w:rPr>
          <w:rFonts w:cs="Times New Roman"/>
          <w:szCs w:val="28"/>
        </w:rPr>
        <w:t xml:space="preserve">trên địa bàn tỉnh; </w:t>
      </w:r>
      <w:r w:rsidRPr="00C632AB">
        <w:rPr>
          <w:rFonts w:eastAsia="Times New Roman" w:cs="Times New Roman"/>
          <w:szCs w:val="28"/>
          <w:lang w:val="vi-VN" w:eastAsia="vi-VN" w:bidi="vi-VN"/>
        </w:rPr>
        <w:t>truyền cảm hứng, khí th</w:t>
      </w:r>
      <w:r w:rsidRPr="00C632AB">
        <w:rPr>
          <w:rFonts w:eastAsia="Times New Roman" w:cs="Times New Roman"/>
          <w:szCs w:val="28"/>
          <w:lang w:eastAsia="vi-VN" w:bidi="vi-VN"/>
        </w:rPr>
        <w:t>ế</w:t>
      </w:r>
      <w:r w:rsidRPr="00C632AB">
        <w:rPr>
          <w:rFonts w:eastAsia="Times New Roman" w:cs="Times New Roman"/>
          <w:szCs w:val="28"/>
          <w:lang w:val="vi-VN" w:eastAsia="vi-VN" w:bidi="vi-VN"/>
        </w:rPr>
        <w:t xml:space="preserve"> thi đua sôi nổi trong cả hệ thống chính trị chu</w:t>
      </w:r>
      <w:r w:rsidR="0032740A" w:rsidRPr="00C632AB">
        <w:rPr>
          <w:rFonts w:eastAsia="Times New Roman" w:cs="Times New Roman"/>
          <w:szCs w:val="28"/>
          <w:lang w:val="vi-VN" w:eastAsia="vi-VN" w:bidi="vi-VN"/>
        </w:rPr>
        <w:t xml:space="preserve">ng tay ủng hộ, chia sẻ, hỗ trợ </w:t>
      </w:r>
      <w:r w:rsidR="0032740A" w:rsidRPr="00C632AB">
        <w:rPr>
          <w:rFonts w:eastAsia="Times New Roman" w:cs="Times New Roman"/>
          <w:szCs w:val="28"/>
          <w:lang w:eastAsia="vi-VN" w:bidi="vi-VN"/>
        </w:rPr>
        <w:t>p</w:t>
      </w:r>
      <w:r w:rsidRPr="00C632AB">
        <w:rPr>
          <w:rFonts w:eastAsia="Times New Roman" w:cs="Times New Roman"/>
          <w:szCs w:val="28"/>
          <w:lang w:val="vi-VN" w:eastAsia="vi-VN" w:bidi="vi-VN"/>
        </w:rPr>
        <w:t>hong trào, góp ph</w:t>
      </w:r>
      <w:r w:rsidRPr="00C632AB">
        <w:rPr>
          <w:rFonts w:eastAsia="Times New Roman" w:cs="Times New Roman"/>
          <w:szCs w:val="28"/>
          <w:lang w:eastAsia="vi-VN" w:bidi="vi-VN"/>
        </w:rPr>
        <w:t>ần</w:t>
      </w:r>
      <w:r w:rsidRPr="00C632AB">
        <w:rPr>
          <w:rFonts w:eastAsia="Times New Roman" w:cs="Times New Roman"/>
          <w:szCs w:val="28"/>
          <w:lang w:val="vi-VN" w:eastAsia="vi-VN" w:bidi="vi-VN"/>
        </w:rPr>
        <w:t xml:space="preserve"> hoàn thành cơ bản mục tiêu xóa nhà tạm, nhà dột nát trên phạm vi cả nước trước ngày 31/8/2025.</w:t>
      </w:r>
    </w:p>
    <w:p w14:paraId="522541D9" w14:textId="7935E658" w:rsidR="00D42C80" w:rsidRPr="00C632AB" w:rsidRDefault="004A2914" w:rsidP="00DF539E">
      <w:pPr>
        <w:widowControl w:val="0"/>
        <w:tabs>
          <w:tab w:val="left" w:pos="2051"/>
        </w:tabs>
        <w:spacing w:before="120" w:after="120" w:line="240" w:lineRule="auto"/>
        <w:ind w:firstLine="567"/>
        <w:jc w:val="both"/>
        <w:rPr>
          <w:rFonts w:eastAsia="Times New Roman" w:cs="Times New Roman"/>
          <w:szCs w:val="28"/>
          <w:lang w:val="vi-VN" w:eastAsia="vi-VN" w:bidi="vi-VN"/>
        </w:rPr>
      </w:pPr>
      <w:bookmarkStart w:id="1" w:name="bookmark15"/>
      <w:bookmarkEnd w:id="1"/>
      <w:r w:rsidRPr="00C632AB">
        <w:rPr>
          <w:rFonts w:eastAsia="Times New Roman" w:cs="Times New Roman"/>
          <w:szCs w:val="28"/>
          <w:lang w:eastAsia="vi-VN" w:bidi="vi-VN"/>
        </w:rPr>
        <w:t xml:space="preserve">- </w:t>
      </w:r>
      <w:r w:rsidRPr="00C632AB">
        <w:rPr>
          <w:rFonts w:eastAsia="Times New Roman" w:cs="Times New Roman"/>
          <w:szCs w:val="28"/>
          <w:lang w:val="vi-VN" w:eastAsia="vi-VN" w:bidi="vi-VN"/>
        </w:rPr>
        <w:t xml:space="preserve">Tuyên truyền, cảnh báo, nâng cao tinh thần cảnh giác, ý thức trách nhiệm của các cấp, các ngành, Nhân dân trong ứng phó nguy cơ mưa lớn, sạt lở đất, lũ quét và chủ động phòng chống thiên tai trong thời </w:t>
      </w:r>
      <w:r w:rsidRPr="00C632AB">
        <w:rPr>
          <w:rFonts w:eastAsia="Times New Roman" w:cs="Times New Roman"/>
          <w:szCs w:val="28"/>
          <w:lang w:eastAsia="vi-VN" w:bidi="vi-VN"/>
        </w:rPr>
        <w:t xml:space="preserve">gian </w:t>
      </w:r>
      <w:r w:rsidRPr="00C632AB">
        <w:rPr>
          <w:rFonts w:eastAsia="Times New Roman" w:cs="Times New Roman"/>
          <w:szCs w:val="28"/>
          <w:lang w:val="vi-VN" w:eastAsia="vi-VN" w:bidi="vi-VN"/>
        </w:rPr>
        <w:t>tới.</w:t>
      </w:r>
    </w:p>
    <w:p w14:paraId="09652E90" w14:textId="77777777" w:rsidR="003635F5" w:rsidRPr="00C632AB" w:rsidRDefault="003635F5" w:rsidP="00DF539E">
      <w:pPr>
        <w:autoSpaceDE w:val="0"/>
        <w:autoSpaceDN w:val="0"/>
        <w:adjustRightInd w:val="0"/>
        <w:spacing w:before="120" w:after="120" w:line="240" w:lineRule="auto"/>
        <w:ind w:firstLine="567"/>
        <w:jc w:val="both"/>
        <w:rPr>
          <w:rFonts w:eastAsia="Times New Roman" w:cs="Times New Roman"/>
          <w:iCs/>
          <w:spacing w:val="-2"/>
          <w:szCs w:val="28"/>
          <w:lang w:eastAsia="vi-VN" w:bidi="vi-VN"/>
        </w:rPr>
      </w:pPr>
      <w:r w:rsidRPr="00C632AB">
        <w:rPr>
          <w:rFonts w:eastAsia="Times New Roman" w:cs="Times New Roman"/>
          <w:b/>
          <w:iCs/>
          <w:szCs w:val="28"/>
          <w:lang w:eastAsia="vi-VN" w:bidi="vi-VN"/>
        </w:rPr>
        <w:t>3. Về các hoạt động đối ngoại, ngoại giao quan trọng của Đảng, Nhà nước</w:t>
      </w:r>
    </w:p>
    <w:p w14:paraId="6815B1C2" w14:textId="7A047D9D" w:rsidR="00437910" w:rsidRPr="00C632AB" w:rsidRDefault="00437910" w:rsidP="00DF539E">
      <w:pPr>
        <w:widowControl w:val="0"/>
        <w:tabs>
          <w:tab w:val="left" w:pos="2075"/>
        </w:tabs>
        <w:spacing w:before="120" w:after="120" w:line="240" w:lineRule="auto"/>
        <w:ind w:firstLine="567"/>
        <w:jc w:val="both"/>
        <w:rPr>
          <w:rFonts w:eastAsia="Courier New" w:cs="Times New Roman"/>
          <w:szCs w:val="28"/>
          <w:lang w:val="vi-VN" w:eastAsia="vi-VN" w:bidi="vi-VN"/>
        </w:rPr>
      </w:pPr>
      <w:r w:rsidRPr="00C632AB">
        <w:rPr>
          <w:rFonts w:eastAsia="Times New Roman" w:cs="Times New Roman"/>
          <w:i/>
          <w:iCs/>
          <w:szCs w:val="28"/>
          <w:lang w:eastAsia="vi-VN" w:bidi="vi-VN"/>
        </w:rPr>
        <w:t xml:space="preserve">- </w:t>
      </w:r>
      <w:r w:rsidRPr="00C632AB">
        <w:rPr>
          <w:rFonts w:eastAsia="Times New Roman" w:cs="Times New Roman"/>
          <w:i/>
          <w:iCs/>
          <w:szCs w:val="28"/>
          <w:lang w:val="vi-VN" w:eastAsia="vi-VN" w:bidi="vi-VN"/>
        </w:rPr>
        <w:t>Tuyên tr</w:t>
      </w:r>
      <w:r w:rsidRPr="00C632AB">
        <w:rPr>
          <w:rFonts w:eastAsia="Times New Roman" w:cs="Times New Roman"/>
          <w:i/>
          <w:iCs/>
          <w:szCs w:val="28"/>
          <w:lang w:eastAsia="vi-VN" w:bidi="vi-VN"/>
        </w:rPr>
        <w:t>uyền</w:t>
      </w:r>
      <w:r w:rsidRPr="00C632AB">
        <w:rPr>
          <w:rFonts w:eastAsia="Times New Roman" w:cs="Times New Roman"/>
          <w:i/>
          <w:iCs/>
          <w:szCs w:val="28"/>
          <w:lang w:val="vi-VN" w:eastAsia="vi-VN" w:bidi="vi-VN"/>
        </w:rPr>
        <w:t xml:space="preserve"> các thành tựu đ</w:t>
      </w:r>
      <w:r w:rsidRPr="00C632AB">
        <w:rPr>
          <w:rFonts w:eastAsia="Times New Roman" w:cs="Times New Roman"/>
          <w:i/>
          <w:iCs/>
          <w:szCs w:val="28"/>
          <w:lang w:eastAsia="vi-VN" w:bidi="vi-VN"/>
        </w:rPr>
        <w:t>ố</w:t>
      </w:r>
      <w:r w:rsidRPr="00C632AB">
        <w:rPr>
          <w:rFonts w:eastAsia="Times New Roman" w:cs="Times New Roman"/>
          <w:i/>
          <w:iCs/>
          <w:szCs w:val="28"/>
          <w:lang w:val="vi-VN" w:eastAsia="vi-VN" w:bidi="vi-VN"/>
        </w:rPr>
        <w:t>i ngoại của đất nước từ đầu năm đến nay, kết quả các hoạt động đối ngoại cấp cao thời gian gần đây</w:t>
      </w:r>
      <w:r w:rsidRPr="00C632AB">
        <w:rPr>
          <w:rStyle w:val="FootnoteReference"/>
          <w:rFonts w:eastAsia="Times New Roman" w:cs="Times New Roman"/>
          <w:iCs/>
          <w:szCs w:val="28"/>
          <w:lang w:val="vi-VN" w:eastAsia="vi-VN" w:bidi="vi-VN"/>
        </w:rPr>
        <w:footnoteReference w:id="8"/>
      </w:r>
      <w:r w:rsidRPr="00C632AB">
        <w:rPr>
          <w:rFonts w:eastAsia="Times New Roman" w:cs="Times New Roman"/>
          <w:i/>
          <w:iCs/>
          <w:szCs w:val="28"/>
          <w:lang w:val="vi-VN" w:eastAsia="vi-VN" w:bidi="vi-VN"/>
        </w:rPr>
        <w:t>.</w:t>
      </w:r>
      <w:r w:rsidRPr="00C632AB">
        <w:rPr>
          <w:rFonts w:eastAsia="Times New Roman" w:cs="Times New Roman"/>
          <w:szCs w:val="28"/>
          <w:lang w:val="vi-VN" w:eastAsia="vi-VN" w:bidi="vi-VN"/>
        </w:rPr>
        <w:t xml:space="preserve"> </w:t>
      </w:r>
      <w:r w:rsidRPr="00C632AB">
        <w:rPr>
          <w:rFonts w:eastAsia="Courier New" w:cs="Times New Roman"/>
          <w:szCs w:val="28"/>
          <w:lang w:val="vi-VN" w:eastAsia="vi-VN" w:bidi="vi-VN"/>
        </w:rPr>
        <w:t>Tuyên truyền lan tỏa thông điệp của các đồng chí lãnh đạo cấp cao tại các sự kiện, diễn đàn đa phương thời gian qua. Tiếp tục khẳng định mạnh mẽ, làm sâu</w:t>
      </w:r>
      <w:r w:rsidRPr="00C632AB">
        <w:rPr>
          <w:rFonts w:eastAsia="Courier New" w:cs="Times New Roman"/>
          <w:szCs w:val="28"/>
          <w:lang w:eastAsia="vi-VN" w:bidi="vi-VN"/>
        </w:rPr>
        <w:t xml:space="preserve"> </w:t>
      </w:r>
      <w:r w:rsidRPr="00C632AB">
        <w:rPr>
          <w:rFonts w:eastAsia="Courier New" w:cs="Times New Roman"/>
          <w:szCs w:val="28"/>
          <w:lang w:val="vi-VN" w:eastAsia="vi-VN" w:bidi="vi-VN"/>
        </w:rPr>
        <w:t>sắc,</w:t>
      </w:r>
      <w:r w:rsidR="005E37CC" w:rsidRPr="00C632AB">
        <w:rPr>
          <w:rFonts w:ascii="Courier New" w:eastAsia="Courier New" w:hAnsi="Courier New" w:cs="Courier New"/>
          <w:szCs w:val="28"/>
          <w:lang w:eastAsia="vi-VN" w:bidi="vi-VN"/>
        </w:rPr>
        <w:t xml:space="preserve"> </w:t>
      </w:r>
      <w:r w:rsidRPr="00C632AB">
        <w:rPr>
          <w:rFonts w:eastAsia="Courier New" w:cs="Times New Roman"/>
          <w:szCs w:val="28"/>
          <w:lang w:val="vi-VN" w:eastAsia="vi-VN" w:bidi="vi-VN"/>
        </w:rPr>
        <w:t>n</w:t>
      </w:r>
      <w:r w:rsidRPr="00C632AB">
        <w:rPr>
          <w:rFonts w:eastAsia="Courier New" w:cs="Times New Roman"/>
          <w:szCs w:val="28"/>
          <w:lang w:eastAsia="vi-VN" w:bidi="vi-VN"/>
        </w:rPr>
        <w:t>ổi</w:t>
      </w:r>
      <w:r w:rsidRPr="00C632AB">
        <w:rPr>
          <w:rFonts w:eastAsia="Courier New" w:cs="Times New Roman"/>
          <w:szCs w:val="28"/>
          <w:lang w:val="vi-VN" w:eastAsia="vi-VN" w:bidi="vi-VN"/>
        </w:rPr>
        <w:t xml:space="preserve"> bật ý nghĩa bao trùm của các hoạt động đối ngoại, ngoại giao cấp cao trong việc tạo lập, giữ vững môi trường hòa bình, ổn định đi đôi với bảo vệ vững chắc độc lập, ch</w:t>
      </w:r>
      <w:r w:rsidRPr="00C632AB">
        <w:rPr>
          <w:rFonts w:eastAsia="Courier New" w:cs="Times New Roman"/>
          <w:szCs w:val="28"/>
          <w:lang w:eastAsia="vi-VN" w:bidi="vi-VN"/>
        </w:rPr>
        <w:t>ủ</w:t>
      </w:r>
      <w:r w:rsidRPr="00C632AB">
        <w:rPr>
          <w:rFonts w:eastAsia="Courier New" w:cs="Times New Roman"/>
          <w:szCs w:val="28"/>
          <w:lang w:val="vi-VN" w:eastAsia="vi-VN" w:bidi="vi-VN"/>
        </w:rPr>
        <w:t xml:space="preserve"> q</w:t>
      </w:r>
      <w:r w:rsidRPr="00C632AB">
        <w:rPr>
          <w:rFonts w:eastAsia="Courier New" w:cs="Times New Roman"/>
          <w:szCs w:val="28"/>
          <w:lang w:eastAsia="vi-VN" w:bidi="vi-VN"/>
        </w:rPr>
        <w:t>uyền</w:t>
      </w:r>
      <w:r w:rsidRPr="00C632AB">
        <w:rPr>
          <w:rFonts w:eastAsia="Courier New" w:cs="Times New Roman"/>
          <w:szCs w:val="28"/>
          <w:lang w:val="vi-VN" w:eastAsia="vi-VN" w:bidi="vi-VN"/>
        </w:rPr>
        <w:t>, thống nhất và toàn vẹn lãnh thổ, huy động các nguồn lực bên ngoài, góp ph</w:t>
      </w:r>
      <w:r w:rsidRPr="00C632AB">
        <w:rPr>
          <w:rFonts w:eastAsia="Courier New" w:cs="Times New Roman"/>
          <w:szCs w:val="28"/>
          <w:lang w:eastAsia="vi-VN" w:bidi="vi-VN"/>
        </w:rPr>
        <w:t>ầ</w:t>
      </w:r>
      <w:r w:rsidRPr="00C632AB">
        <w:rPr>
          <w:rFonts w:eastAsia="Courier New" w:cs="Times New Roman"/>
          <w:szCs w:val="28"/>
          <w:lang w:val="vi-VN" w:eastAsia="vi-VN" w:bidi="vi-VN"/>
        </w:rPr>
        <w:t>n tạo đà cho đ</w:t>
      </w:r>
      <w:r w:rsidRPr="00C632AB">
        <w:rPr>
          <w:rFonts w:eastAsia="Courier New" w:cs="Times New Roman"/>
          <w:szCs w:val="28"/>
          <w:lang w:eastAsia="vi-VN" w:bidi="vi-VN"/>
        </w:rPr>
        <w:t>ấ</w:t>
      </w:r>
      <w:r w:rsidRPr="00C632AB">
        <w:rPr>
          <w:rFonts w:eastAsia="Courier New" w:cs="Times New Roman"/>
          <w:szCs w:val="28"/>
          <w:lang w:val="vi-VN" w:eastAsia="vi-VN" w:bidi="vi-VN"/>
        </w:rPr>
        <w:t>t nước tăng t</w:t>
      </w:r>
      <w:r w:rsidRPr="00C632AB">
        <w:rPr>
          <w:rFonts w:eastAsia="Courier New" w:cs="Times New Roman"/>
          <w:szCs w:val="28"/>
          <w:lang w:eastAsia="vi-VN" w:bidi="vi-VN"/>
        </w:rPr>
        <w:t>ốc</w:t>
      </w:r>
      <w:r w:rsidRPr="00C632AB">
        <w:rPr>
          <w:rFonts w:eastAsia="Courier New" w:cs="Times New Roman"/>
          <w:szCs w:val="28"/>
          <w:lang w:val="vi-VN" w:eastAsia="vi-VN" w:bidi="vi-VN"/>
        </w:rPr>
        <w:t>, bứt phá, vững bước vào kỷ nguyên mới.</w:t>
      </w:r>
    </w:p>
    <w:p w14:paraId="7F80998A" w14:textId="069A4801" w:rsidR="00437910" w:rsidRPr="00C632AB" w:rsidRDefault="00437910" w:rsidP="00DF539E">
      <w:pPr>
        <w:widowControl w:val="0"/>
        <w:tabs>
          <w:tab w:val="left" w:pos="2054"/>
        </w:tabs>
        <w:spacing w:before="120" w:after="120" w:line="240" w:lineRule="auto"/>
        <w:ind w:firstLine="567"/>
        <w:jc w:val="both"/>
        <w:rPr>
          <w:rFonts w:eastAsia="Times New Roman" w:cs="Times New Roman"/>
          <w:i/>
          <w:iCs/>
          <w:szCs w:val="28"/>
          <w:lang w:eastAsia="vi-VN" w:bidi="vi-VN"/>
        </w:rPr>
      </w:pPr>
      <w:r w:rsidRPr="00C632AB">
        <w:rPr>
          <w:rFonts w:eastAsia="Times New Roman" w:cs="Times New Roman"/>
          <w:i/>
          <w:iCs/>
          <w:szCs w:val="28"/>
          <w:lang w:eastAsia="vi-VN" w:bidi="vi-VN"/>
        </w:rPr>
        <w:t xml:space="preserve">- </w:t>
      </w:r>
      <w:r w:rsidRPr="00C632AB">
        <w:rPr>
          <w:rFonts w:eastAsia="Times New Roman" w:cs="Times New Roman"/>
          <w:i/>
          <w:iCs/>
          <w:szCs w:val="28"/>
          <w:lang w:val="vi-VN" w:eastAsia="vi-VN" w:bidi="vi-VN"/>
        </w:rPr>
        <w:t>Tăng cường tuyên tr</w:t>
      </w:r>
      <w:r w:rsidRPr="00C632AB">
        <w:rPr>
          <w:rFonts w:eastAsia="Times New Roman" w:cs="Times New Roman"/>
          <w:i/>
          <w:iCs/>
          <w:szCs w:val="28"/>
          <w:lang w:eastAsia="vi-VN" w:bidi="vi-VN"/>
        </w:rPr>
        <w:t>uyền</w:t>
      </w:r>
      <w:r w:rsidRPr="00C632AB">
        <w:rPr>
          <w:rFonts w:eastAsia="Times New Roman" w:cs="Times New Roman"/>
          <w:i/>
          <w:iCs/>
          <w:szCs w:val="28"/>
          <w:lang w:val="vi-VN" w:eastAsia="vi-VN" w:bidi="vi-VN"/>
        </w:rPr>
        <w:t>, quảng b</w:t>
      </w:r>
      <w:r w:rsidRPr="00C632AB">
        <w:rPr>
          <w:rFonts w:eastAsia="Times New Roman" w:cs="Times New Roman"/>
          <w:i/>
          <w:iCs/>
          <w:szCs w:val="28"/>
          <w:lang w:eastAsia="vi-VN" w:bidi="vi-VN"/>
        </w:rPr>
        <w:t>á</w:t>
      </w:r>
      <w:r w:rsidRPr="00C632AB">
        <w:rPr>
          <w:rFonts w:eastAsia="Times New Roman" w:cs="Times New Roman"/>
          <w:i/>
          <w:iCs/>
          <w:szCs w:val="28"/>
          <w:lang w:val="vi-VN" w:eastAsia="vi-VN" w:bidi="vi-VN"/>
        </w:rPr>
        <w:t xml:space="preserve"> về ASEAN gắn với kỷ niệm 58 năm Ngày thành lập ASEAN (8/8/1967 - 8/8/2025) và 30 năm Việt Nam chính thức gia nhập ASEAN (1995</w:t>
      </w:r>
      <w:r w:rsidR="00492F1E" w:rsidRPr="00C632AB">
        <w:rPr>
          <w:rFonts w:eastAsia="Times New Roman" w:cs="Times New Roman"/>
          <w:i/>
          <w:iCs/>
          <w:szCs w:val="28"/>
          <w:lang w:eastAsia="vi-VN" w:bidi="vi-VN"/>
        </w:rPr>
        <w:t xml:space="preserve"> </w:t>
      </w:r>
      <w:r w:rsidR="005D6E1C" w:rsidRPr="00C632AB">
        <w:rPr>
          <w:rFonts w:eastAsia="Times New Roman" w:cs="Times New Roman"/>
          <w:i/>
          <w:iCs/>
          <w:szCs w:val="28"/>
          <w:lang w:eastAsia="vi-VN" w:bidi="vi-VN"/>
        </w:rPr>
        <w:t>-</w:t>
      </w:r>
      <w:r w:rsidR="00492F1E" w:rsidRPr="00C632AB">
        <w:rPr>
          <w:rFonts w:eastAsia="Times New Roman" w:cs="Times New Roman"/>
          <w:i/>
          <w:iCs/>
          <w:szCs w:val="28"/>
          <w:lang w:eastAsia="vi-VN" w:bidi="vi-VN"/>
        </w:rPr>
        <w:t xml:space="preserve"> </w:t>
      </w:r>
      <w:r w:rsidRPr="00C632AB">
        <w:rPr>
          <w:rFonts w:eastAsia="Times New Roman" w:cs="Times New Roman"/>
          <w:i/>
          <w:iCs/>
          <w:szCs w:val="28"/>
          <w:lang w:val="vi-VN" w:eastAsia="vi-VN" w:bidi="vi-VN"/>
        </w:rPr>
        <w:t>2025).</w:t>
      </w:r>
      <w:r w:rsidRPr="00C632AB">
        <w:rPr>
          <w:rFonts w:eastAsia="Times New Roman" w:cs="Times New Roman"/>
          <w:szCs w:val="28"/>
          <w:lang w:val="vi-VN" w:eastAsia="vi-VN" w:bidi="vi-VN"/>
        </w:rPr>
        <w:t xml:space="preserve"> Chú trọng tuyên truyền, nâng cao hi</w:t>
      </w:r>
      <w:r w:rsidR="00AD6A3D" w:rsidRPr="00C632AB">
        <w:rPr>
          <w:rFonts w:eastAsia="Times New Roman" w:cs="Times New Roman"/>
          <w:szCs w:val="28"/>
          <w:lang w:val="vi-VN" w:eastAsia="vi-VN" w:bidi="vi-VN"/>
        </w:rPr>
        <w:t>ểu biết của người dân về Cộng đ</w:t>
      </w:r>
      <w:r w:rsidR="00AD6A3D" w:rsidRPr="00C632AB">
        <w:rPr>
          <w:rFonts w:eastAsia="Times New Roman" w:cs="Times New Roman"/>
          <w:szCs w:val="28"/>
          <w:lang w:eastAsia="vi-VN" w:bidi="vi-VN"/>
        </w:rPr>
        <w:t>ồ</w:t>
      </w:r>
      <w:r w:rsidRPr="00C632AB">
        <w:rPr>
          <w:rFonts w:eastAsia="Times New Roman" w:cs="Times New Roman"/>
          <w:szCs w:val="28"/>
          <w:lang w:val="vi-VN" w:eastAsia="vi-VN" w:bidi="vi-VN"/>
        </w:rPr>
        <w:t>ng ASEAN trên 3 trụ cột “Chín</w:t>
      </w:r>
      <w:r w:rsidR="00AD6A3D" w:rsidRPr="00C632AB">
        <w:rPr>
          <w:rFonts w:eastAsia="Times New Roman" w:cs="Times New Roman"/>
          <w:szCs w:val="28"/>
          <w:lang w:val="vi-VN" w:eastAsia="vi-VN" w:bidi="vi-VN"/>
        </w:rPr>
        <w:t>h trị - An ninh”, “Kinh tế”, “V</w:t>
      </w:r>
      <w:r w:rsidR="00AD6A3D" w:rsidRPr="00C632AB">
        <w:rPr>
          <w:rFonts w:eastAsia="Times New Roman" w:cs="Times New Roman"/>
          <w:szCs w:val="28"/>
          <w:lang w:eastAsia="vi-VN" w:bidi="vi-VN"/>
        </w:rPr>
        <w:t>ă</w:t>
      </w:r>
      <w:r w:rsidRPr="00C632AB">
        <w:rPr>
          <w:rFonts w:eastAsia="Times New Roman" w:cs="Times New Roman"/>
          <w:szCs w:val="28"/>
          <w:lang w:val="vi-VN" w:eastAsia="vi-VN" w:bidi="vi-VN"/>
        </w:rPr>
        <w:t xml:space="preserve">n hóa - </w:t>
      </w:r>
      <w:r w:rsidR="00AD6A3D" w:rsidRPr="00C632AB">
        <w:rPr>
          <w:rFonts w:eastAsia="Times New Roman" w:cs="Times New Roman"/>
          <w:szCs w:val="28"/>
          <w:lang w:val="vi-VN" w:eastAsia="vi-VN" w:bidi="vi-VN"/>
        </w:rPr>
        <w:t>Xã hội”, tạo sự đ</w:t>
      </w:r>
      <w:r w:rsidR="00AD6A3D" w:rsidRPr="00C632AB">
        <w:rPr>
          <w:rFonts w:eastAsia="Times New Roman" w:cs="Times New Roman"/>
          <w:szCs w:val="28"/>
          <w:lang w:eastAsia="vi-VN" w:bidi="vi-VN"/>
        </w:rPr>
        <w:t>ồ</w:t>
      </w:r>
      <w:r w:rsidRPr="00C632AB">
        <w:rPr>
          <w:rFonts w:eastAsia="Times New Roman" w:cs="Times New Roman"/>
          <w:szCs w:val="28"/>
          <w:lang w:val="vi-VN" w:eastAsia="vi-VN" w:bidi="vi-VN"/>
        </w:rPr>
        <w:t xml:space="preserve">ng thuận, niềm tin và ủng hộ của dư luận xã hội về ASEAN; về những thành tựu, các kết quả hợp tác ASEAN, các chính sách, thỏa thuận mà ASEAN đã đạt được trong nội và ngoại khối, các tác động cũng như hiệu quả, lợi ích của </w:t>
      </w:r>
      <w:r w:rsidR="00AD6A3D" w:rsidRPr="00C632AB">
        <w:rPr>
          <w:rFonts w:eastAsia="Times New Roman" w:cs="Times New Roman"/>
          <w:szCs w:val="28"/>
          <w:lang w:val="vi-VN" w:eastAsia="vi-VN" w:bidi="vi-VN"/>
        </w:rPr>
        <w:t>các chương trình, chính sách, h</w:t>
      </w:r>
      <w:r w:rsidR="00AD6A3D" w:rsidRPr="00C632AB">
        <w:rPr>
          <w:rFonts w:eastAsia="Times New Roman" w:cs="Times New Roman"/>
          <w:szCs w:val="28"/>
          <w:lang w:eastAsia="vi-VN" w:bidi="vi-VN"/>
        </w:rPr>
        <w:t>ợ</w:t>
      </w:r>
      <w:r w:rsidR="00AD6A3D" w:rsidRPr="00C632AB">
        <w:rPr>
          <w:rFonts w:eastAsia="Times New Roman" w:cs="Times New Roman"/>
          <w:szCs w:val="28"/>
          <w:lang w:val="vi-VN" w:eastAsia="vi-VN" w:bidi="vi-VN"/>
        </w:rPr>
        <w:t>p tác ASEAN mang lại cho m</w:t>
      </w:r>
      <w:r w:rsidR="00AD6A3D" w:rsidRPr="00C632AB">
        <w:rPr>
          <w:rFonts w:eastAsia="Times New Roman" w:cs="Times New Roman"/>
          <w:szCs w:val="28"/>
          <w:lang w:eastAsia="vi-VN" w:bidi="vi-VN"/>
        </w:rPr>
        <w:t>ỗ</w:t>
      </w:r>
      <w:r w:rsidRPr="00C632AB">
        <w:rPr>
          <w:rFonts w:eastAsia="Times New Roman" w:cs="Times New Roman"/>
          <w:szCs w:val="28"/>
          <w:lang w:val="vi-VN" w:eastAsia="vi-VN" w:bidi="vi-VN"/>
        </w:rPr>
        <w:t>i quốc gia thành viên và cho người dân, doanh nghiệp.</w:t>
      </w:r>
    </w:p>
    <w:p w14:paraId="038F4C7B" w14:textId="5D7E36C6" w:rsidR="00437910" w:rsidRPr="00C632AB" w:rsidRDefault="00AD6A3D" w:rsidP="00DF539E">
      <w:pPr>
        <w:widowControl w:val="0"/>
        <w:tabs>
          <w:tab w:val="left" w:pos="2045"/>
        </w:tabs>
        <w:spacing w:before="120" w:after="120" w:line="240" w:lineRule="auto"/>
        <w:ind w:firstLine="567"/>
        <w:jc w:val="both"/>
        <w:rPr>
          <w:rFonts w:eastAsia="Times New Roman" w:cs="Times New Roman"/>
          <w:szCs w:val="28"/>
          <w:lang w:val="vi-VN" w:eastAsia="vi-VN" w:bidi="vi-VN"/>
        </w:rPr>
      </w:pPr>
      <w:bookmarkStart w:id="2" w:name="bookmark22"/>
      <w:bookmarkEnd w:id="2"/>
      <w:r w:rsidRPr="00C632AB">
        <w:rPr>
          <w:rFonts w:eastAsia="Times New Roman" w:cs="Times New Roman"/>
          <w:szCs w:val="28"/>
          <w:lang w:eastAsia="vi-VN" w:bidi="vi-VN"/>
        </w:rPr>
        <w:t xml:space="preserve">- </w:t>
      </w:r>
      <w:r w:rsidR="00437910" w:rsidRPr="00C632AB">
        <w:rPr>
          <w:rFonts w:eastAsia="Times New Roman" w:cs="Times New Roman"/>
          <w:szCs w:val="28"/>
          <w:lang w:val="vi-VN" w:eastAsia="vi-VN" w:bidi="vi-VN"/>
        </w:rPr>
        <w:t>Triển khai tuyên truyền một số nội dung trọng tâm: Kỷ niệm 80 năm thành lập Ngành Ngoại giao Việ</w:t>
      </w:r>
      <w:r w:rsidR="005D6E1C" w:rsidRPr="00C632AB">
        <w:rPr>
          <w:rFonts w:eastAsia="Times New Roman" w:cs="Times New Roman"/>
          <w:szCs w:val="28"/>
          <w:lang w:val="vi-VN" w:eastAsia="vi-VN" w:bidi="vi-VN"/>
        </w:rPr>
        <w:t xml:space="preserve">t Nam (28/8/1945 - 28/8/2025); </w:t>
      </w:r>
      <w:r w:rsidR="005D6E1C" w:rsidRPr="00C632AB">
        <w:rPr>
          <w:rFonts w:eastAsia="Times New Roman" w:cs="Times New Roman"/>
          <w:szCs w:val="28"/>
          <w:lang w:eastAsia="vi-VN" w:bidi="vi-VN"/>
        </w:rPr>
        <w:t>K</w:t>
      </w:r>
      <w:r w:rsidR="00437910" w:rsidRPr="00C632AB">
        <w:rPr>
          <w:rFonts w:eastAsia="Times New Roman" w:cs="Times New Roman"/>
          <w:szCs w:val="28"/>
          <w:lang w:val="vi-VN" w:eastAsia="vi-VN" w:bidi="vi-VN"/>
        </w:rPr>
        <w:t xml:space="preserve">ết quả của Việt Nam </w:t>
      </w:r>
      <w:r w:rsidRPr="00C632AB">
        <w:rPr>
          <w:rFonts w:eastAsia="Times New Roman" w:cs="Times New Roman"/>
          <w:szCs w:val="28"/>
          <w:lang w:val="vi-VN" w:eastAsia="vi-VN" w:bidi="vi-VN"/>
        </w:rPr>
        <w:t>trong việc thực hiện các cam k</w:t>
      </w:r>
      <w:r w:rsidRPr="00C632AB">
        <w:rPr>
          <w:rFonts w:eastAsia="Times New Roman" w:cs="Times New Roman"/>
          <w:szCs w:val="28"/>
          <w:lang w:eastAsia="vi-VN" w:bidi="vi-VN"/>
        </w:rPr>
        <w:t>ết</w:t>
      </w:r>
      <w:r w:rsidRPr="00C632AB">
        <w:rPr>
          <w:rFonts w:eastAsia="Times New Roman" w:cs="Times New Roman"/>
          <w:szCs w:val="28"/>
          <w:lang w:val="vi-VN" w:eastAsia="vi-VN" w:bidi="vi-VN"/>
        </w:rPr>
        <w:t xml:space="preserve"> quốc t</w:t>
      </w:r>
      <w:r w:rsidRPr="00C632AB">
        <w:rPr>
          <w:rFonts w:eastAsia="Times New Roman" w:cs="Times New Roman"/>
          <w:szCs w:val="28"/>
          <w:lang w:eastAsia="vi-VN" w:bidi="vi-VN"/>
        </w:rPr>
        <w:t>ế</w:t>
      </w:r>
      <w:r w:rsidR="00437910" w:rsidRPr="00C632AB">
        <w:rPr>
          <w:rFonts w:eastAsia="Times New Roman" w:cs="Times New Roman"/>
          <w:szCs w:val="28"/>
          <w:lang w:val="vi-VN" w:eastAsia="vi-VN" w:bidi="vi-VN"/>
        </w:rPr>
        <w:t xml:space="preserve"> về quyền con ngư</w:t>
      </w:r>
      <w:r w:rsidRPr="00C632AB">
        <w:rPr>
          <w:rFonts w:eastAsia="Times New Roman" w:cs="Times New Roman"/>
          <w:szCs w:val="28"/>
          <w:lang w:val="vi-VN" w:eastAsia="vi-VN" w:bidi="vi-VN"/>
        </w:rPr>
        <w:t xml:space="preserve">ời; </w:t>
      </w:r>
      <w:r w:rsidR="005D6E1C" w:rsidRPr="00C632AB">
        <w:rPr>
          <w:rFonts w:eastAsia="Times New Roman" w:cs="Times New Roman"/>
          <w:szCs w:val="28"/>
          <w:lang w:eastAsia="vi-VN" w:bidi="vi-VN"/>
        </w:rPr>
        <w:t>V</w:t>
      </w:r>
      <w:r w:rsidRPr="00C632AB">
        <w:rPr>
          <w:rFonts w:eastAsia="Times New Roman" w:cs="Times New Roman"/>
          <w:szCs w:val="28"/>
          <w:lang w:val="vi-VN" w:eastAsia="vi-VN" w:bidi="vi-VN"/>
        </w:rPr>
        <w:t xml:space="preserve">ề nhiệm vụ bảo vệ </w:t>
      </w:r>
      <w:r w:rsidRPr="00C632AB">
        <w:rPr>
          <w:rFonts w:eastAsia="Times New Roman" w:cs="Times New Roman"/>
          <w:szCs w:val="28"/>
          <w:lang w:val="vi-VN" w:eastAsia="vi-VN" w:bidi="vi-VN"/>
        </w:rPr>
        <w:lastRenderedPageBreak/>
        <w:t>chủ q</w:t>
      </w:r>
      <w:r w:rsidRPr="00C632AB">
        <w:rPr>
          <w:rFonts w:eastAsia="Times New Roman" w:cs="Times New Roman"/>
          <w:szCs w:val="28"/>
          <w:lang w:eastAsia="vi-VN" w:bidi="vi-VN"/>
        </w:rPr>
        <w:t>uyền</w:t>
      </w:r>
      <w:r w:rsidRPr="00C632AB">
        <w:rPr>
          <w:rFonts w:eastAsia="Times New Roman" w:cs="Times New Roman"/>
          <w:szCs w:val="28"/>
          <w:lang w:val="vi-VN" w:eastAsia="vi-VN" w:bidi="vi-VN"/>
        </w:rPr>
        <w:t xml:space="preserve"> b</w:t>
      </w:r>
      <w:r w:rsidRPr="00C632AB">
        <w:rPr>
          <w:rFonts w:eastAsia="Times New Roman" w:cs="Times New Roman"/>
          <w:szCs w:val="28"/>
          <w:lang w:eastAsia="vi-VN" w:bidi="vi-VN"/>
        </w:rPr>
        <w:t>iển</w:t>
      </w:r>
      <w:r w:rsidRPr="00C632AB">
        <w:rPr>
          <w:rFonts w:eastAsia="Times New Roman" w:cs="Times New Roman"/>
          <w:szCs w:val="28"/>
          <w:lang w:val="vi-VN" w:eastAsia="vi-VN" w:bidi="vi-VN"/>
        </w:rPr>
        <w:t>, đảo và phát tr</w:t>
      </w:r>
      <w:r w:rsidRPr="00C632AB">
        <w:rPr>
          <w:rFonts w:eastAsia="Times New Roman" w:cs="Times New Roman"/>
          <w:szCs w:val="28"/>
          <w:lang w:eastAsia="vi-VN" w:bidi="vi-VN"/>
        </w:rPr>
        <w:t>iển</w:t>
      </w:r>
      <w:r w:rsidR="00437910" w:rsidRPr="00C632AB">
        <w:rPr>
          <w:rFonts w:eastAsia="Times New Roman" w:cs="Times New Roman"/>
          <w:szCs w:val="28"/>
          <w:lang w:val="vi-VN" w:eastAsia="vi-VN" w:bidi="vi-VN"/>
        </w:rPr>
        <w:t xml:space="preserve"> bền vững kinh tế biển. Tiếp tục tuy</w:t>
      </w:r>
      <w:r w:rsidRPr="00C632AB">
        <w:rPr>
          <w:rFonts w:eastAsia="Times New Roman" w:cs="Times New Roman"/>
          <w:szCs w:val="28"/>
          <w:lang w:val="vi-VN" w:eastAsia="vi-VN" w:bidi="vi-VN"/>
        </w:rPr>
        <w:t>ên truyền, vận đ</w:t>
      </w:r>
      <w:r w:rsidRPr="00C632AB">
        <w:rPr>
          <w:rFonts w:eastAsia="Times New Roman" w:cs="Times New Roman"/>
          <w:szCs w:val="28"/>
          <w:lang w:eastAsia="vi-VN" w:bidi="vi-VN"/>
        </w:rPr>
        <w:t>ộ</w:t>
      </w:r>
      <w:r w:rsidRPr="00C632AB">
        <w:rPr>
          <w:rFonts w:eastAsia="Times New Roman" w:cs="Times New Roman"/>
          <w:szCs w:val="28"/>
          <w:lang w:val="vi-VN" w:eastAsia="vi-VN" w:bidi="vi-VN"/>
        </w:rPr>
        <w:t>ng c</w:t>
      </w:r>
      <w:r w:rsidRPr="00C632AB">
        <w:rPr>
          <w:rFonts w:eastAsia="Times New Roman" w:cs="Times New Roman"/>
          <w:szCs w:val="28"/>
          <w:lang w:eastAsia="vi-VN" w:bidi="vi-VN"/>
        </w:rPr>
        <w:t>á</w:t>
      </w:r>
      <w:r w:rsidRPr="00C632AB">
        <w:rPr>
          <w:rFonts w:eastAsia="Times New Roman" w:cs="Times New Roman"/>
          <w:szCs w:val="28"/>
          <w:lang w:val="vi-VN" w:eastAsia="vi-VN" w:bidi="vi-VN"/>
        </w:rPr>
        <w:t xml:space="preserve">n bộ, đảng viên và </w:t>
      </w:r>
      <w:r w:rsidR="007259EC" w:rsidRPr="00C632AB">
        <w:rPr>
          <w:rFonts w:eastAsia="Times New Roman" w:cs="Times New Roman"/>
          <w:szCs w:val="28"/>
          <w:lang w:eastAsia="vi-VN" w:bidi="vi-VN"/>
        </w:rPr>
        <w:t>N</w:t>
      </w:r>
      <w:r w:rsidR="00437910" w:rsidRPr="00C632AB">
        <w:rPr>
          <w:rFonts w:eastAsia="Times New Roman" w:cs="Times New Roman"/>
          <w:szCs w:val="28"/>
          <w:lang w:val="vi-VN" w:eastAsia="vi-VN" w:bidi="vi-VN"/>
        </w:rPr>
        <w:t xml:space="preserve">hân dân tích cực hưởng ứng tham gia Giải </w:t>
      </w:r>
      <w:r w:rsidRPr="00C632AB">
        <w:rPr>
          <w:rFonts w:eastAsia="Times New Roman" w:cs="Times New Roman"/>
          <w:szCs w:val="28"/>
          <w:lang w:val="vi-VN" w:eastAsia="vi-VN" w:bidi="vi-VN"/>
        </w:rPr>
        <w:t>thưởng toàn quốc về thông tin đ</w:t>
      </w:r>
      <w:r w:rsidRPr="00C632AB">
        <w:rPr>
          <w:rFonts w:eastAsia="Times New Roman" w:cs="Times New Roman"/>
          <w:szCs w:val="28"/>
          <w:lang w:eastAsia="vi-VN" w:bidi="vi-VN"/>
        </w:rPr>
        <w:t>ố</w:t>
      </w:r>
      <w:r w:rsidR="00437910" w:rsidRPr="00C632AB">
        <w:rPr>
          <w:rFonts w:eastAsia="Times New Roman" w:cs="Times New Roman"/>
          <w:szCs w:val="28"/>
          <w:lang w:val="vi-VN" w:eastAsia="vi-VN" w:bidi="vi-VN"/>
        </w:rPr>
        <w:t xml:space="preserve">i ngoại </w:t>
      </w:r>
      <w:r w:rsidRPr="00C632AB">
        <w:rPr>
          <w:rFonts w:eastAsia="Times New Roman" w:cs="Times New Roman"/>
          <w:szCs w:val="28"/>
          <w:lang w:eastAsia="vi-VN" w:bidi="vi-VN"/>
        </w:rPr>
        <w:t>lần</w:t>
      </w:r>
      <w:r w:rsidR="00437910" w:rsidRPr="00C632AB">
        <w:rPr>
          <w:rFonts w:eastAsia="Times New Roman" w:cs="Times New Roman"/>
          <w:szCs w:val="28"/>
          <w:lang w:val="vi-VN" w:eastAsia="vi-VN" w:bidi="vi-VN"/>
        </w:rPr>
        <w:t xml:space="preserve"> thứ XI.</w:t>
      </w:r>
    </w:p>
    <w:p w14:paraId="6241889B" w14:textId="2C3CBF46" w:rsidR="005F7A1D" w:rsidRPr="00C632AB" w:rsidRDefault="005F7A1D" w:rsidP="00DF539E">
      <w:pPr>
        <w:widowControl w:val="0"/>
        <w:tabs>
          <w:tab w:val="left" w:pos="2075"/>
        </w:tabs>
        <w:spacing w:before="120" w:after="120" w:line="240" w:lineRule="auto"/>
        <w:ind w:firstLine="567"/>
        <w:jc w:val="both"/>
        <w:rPr>
          <w:rFonts w:eastAsia="Times New Roman" w:cs="Times New Roman"/>
          <w:szCs w:val="28"/>
          <w:lang w:val="vi-VN" w:eastAsia="vi-VN" w:bidi="vi-VN"/>
        </w:rPr>
      </w:pPr>
      <w:r w:rsidRPr="00C632AB">
        <w:rPr>
          <w:rFonts w:cs="Times New Roman"/>
          <w:b/>
          <w:bCs/>
          <w:szCs w:val="28"/>
        </w:rPr>
        <w:t xml:space="preserve">4. Một số nội dung quan trọng khác </w:t>
      </w:r>
    </w:p>
    <w:p w14:paraId="19CB96DB" w14:textId="227E04A3" w:rsidR="00AD6A3D" w:rsidRPr="00C632AB" w:rsidRDefault="00AD6A3D" w:rsidP="00DF539E">
      <w:pPr>
        <w:pStyle w:val="FootnoteText"/>
        <w:spacing w:before="120" w:after="120"/>
        <w:ind w:firstLine="567"/>
        <w:jc w:val="both"/>
        <w:rPr>
          <w:sz w:val="28"/>
          <w:szCs w:val="28"/>
        </w:rPr>
      </w:pPr>
      <w:r w:rsidRPr="00C632AB">
        <w:rPr>
          <w:rFonts w:eastAsia="Times New Roman"/>
          <w:i/>
          <w:iCs/>
          <w:sz w:val="28"/>
          <w:szCs w:val="28"/>
          <w:lang w:eastAsia="vi-VN" w:bidi="vi-VN"/>
        </w:rPr>
        <w:t xml:space="preserve">- </w:t>
      </w:r>
      <w:r w:rsidRPr="00C632AB">
        <w:rPr>
          <w:rFonts w:eastAsia="Times New Roman"/>
          <w:i/>
          <w:iCs/>
          <w:sz w:val="28"/>
          <w:szCs w:val="28"/>
          <w:lang w:val="vi-VN" w:eastAsia="vi-VN" w:bidi="vi-VN"/>
        </w:rPr>
        <w:t>Đ</w:t>
      </w:r>
      <w:r w:rsidRPr="00C632AB">
        <w:rPr>
          <w:rFonts w:eastAsia="Times New Roman"/>
          <w:i/>
          <w:iCs/>
          <w:sz w:val="28"/>
          <w:szCs w:val="28"/>
          <w:lang w:eastAsia="vi-VN" w:bidi="vi-VN"/>
        </w:rPr>
        <w:t>ẩ</w:t>
      </w:r>
      <w:r w:rsidRPr="00C632AB">
        <w:rPr>
          <w:rFonts w:eastAsia="Times New Roman"/>
          <w:i/>
          <w:iCs/>
          <w:sz w:val="28"/>
          <w:szCs w:val="28"/>
          <w:lang w:val="vi-VN" w:eastAsia="vi-VN" w:bidi="vi-VN"/>
        </w:rPr>
        <w:t>y mạnh tuyên tr</w:t>
      </w:r>
      <w:r w:rsidRPr="00C632AB">
        <w:rPr>
          <w:rFonts w:eastAsia="Times New Roman"/>
          <w:i/>
          <w:iCs/>
          <w:sz w:val="28"/>
          <w:szCs w:val="28"/>
          <w:lang w:eastAsia="vi-VN" w:bidi="vi-VN"/>
        </w:rPr>
        <w:t>uyền</w:t>
      </w:r>
      <w:r w:rsidR="00750C5E" w:rsidRPr="00C632AB">
        <w:rPr>
          <w:rFonts w:eastAsia="Times New Roman"/>
          <w:i/>
          <w:iCs/>
          <w:sz w:val="28"/>
          <w:szCs w:val="28"/>
          <w:lang w:val="vi-VN" w:eastAsia="vi-VN" w:bidi="vi-VN"/>
        </w:rPr>
        <w:t xml:space="preserve"> kỷ niệm 80 năm Cách mạng </w:t>
      </w:r>
      <w:r w:rsidR="00750C5E" w:rsidRPr="00C632AB">
        <w:rPr>
          <w:rFonts w:eastAsia="Times New Roman"/>
          <w:i/>
          <w:iCs/>
          <w:sz w:val="28"/>
          <w:szCs w:val="28"/>
          <w:lang w:eastAsia="vi-VN" w:bidi="vi-VN"/>
        </w:rPr>
        <w:t>T</w:t>
      </w:r>
      <w:r w:rsidRPr="00C632AB">
        <w:rPr>
          <w:rFonts w:eastAsia="Times New Roman"/>
          <w:i/>
          <w:iCs/>
          <w:sz w:val="28"/>
          <w:szCs w:val="28"/>
          <w:lang w:val="vi-VN" w:eastAsia="vi-VN" w:bidi="vi-VN"/>
        </w:rPr>
        <w:t>háng Tám thành công (19/8/1945 - 19/8/2025) và Q</w:t>
      </w:r>
      <w:r w:rsidRPr="00C632AB">
        <w:rPr>
          <w:rFonts w:eastAsia="Times New Roman"/>
          <w:i/>
          <w:iCs/>
          <w:sz w:val="28"/>
          <w:szCs w:val="28"/>
          <w:lang w:eastAsia="vi-VN" w:bidi="vi-VN"/>
        </w:rPr>
        <w:t>uốc</w:t>
      </w:r>
      <w:r w:rsidRPr="00C632AB">
        <w:rPr>
          <w:rFonts w:eastAsia="Times New Roman"/>
          <w:i/>
          <w:iCs/>
          <w:sz w:val="28"/>
          <w:szCs w:val="28"/>
          <w:lang w:val="vi-VN" w:eastAsia="vi-VN" w:bidi="vi-VN"/>
        </w:rPr>
        <w:t xml:space="preserve"> khánh nước Cộng hòa xã h</w:t>
      </w:r>
      <w:r w:rsidR="00CF1388" w:rsidRPr="00C632AB">
        <w:rPr>
          <w:rFonts w:eastAsia="Times New Roman"/>
          <w:i/>
          <w:iCs/>
          <w:sz w:val="28"/>
          <w:szCs w:val="28"/>
          <w:lang w:val="vi-VN" w:eastAsia="vi-VN" w:bidi="vi-VN"/>
        </w:rPr>
        <w:t>ội chủ nghĩa Việt Nam (</w:t>
      </w:r>
      <w:r w:rsidR="00CF1388" w:rsidRPr="00C632AB">
        <w:rPr>
          <w:rFonts w:eastAsia="Times New Roman"/>
          <w:i/>
          <w:iCs/>
          <w:sz w:val="28"/>
          <w:szCs w:val="28"/>
          <w:lang w:eastAsia="vi-VN" w:bidi="vi-VN"/>
        </w:rPr>
        <w:t>0</w:t>
      </w:r>
      <w:r w:rsidR="00CF1388" w:rsidRPr="00C632AB">
        <w:rPr>
          <w:rFonts w:eastAsia="Times New Roman"/>
          <w:i/>
          <w:iCs/>
          <w:sz w:val="28"/>
          <w:szCs w:val="28"/>
          <w:lang w:val="vi-VN" w:eastAsia="vi-VN" w:bidi="vi-VN"/>
        </w:rPr>
        <w:t>2/9/1945</w:t>
      </w:r>
      <w:r w:rsidR="00CF1388" w:rsidRPr="00C632AB">
        <w:rPr>
          <w:rFonts w:eastAsia="Times New Roman"/>
          <w:i/>
          <w:iCs/>
          <w:sz w:val="28"/>
          <w:szCs w:val="28"/>
          <w:lang w:eastAsia="vi-VN" w:bidi="vi-VN"/>
        </w:rPr>
        <w:t xml:space="preserve"> </w:t>
      </w:r>
      <w:r w:rsidRPr="00C632AB">
        <w:rPr>
          <w:rFonts w:eastAsia="Times New Roman"/>
          <w:i/>
          <w:iCs/>
          <w:sz w:val="28"/>
          <w:szCs w:val="28"/>
          <w:lang w:val="vi-VN" w:eastAsia="vi-VN" w:bidi="vi-VN"/>
        </w:rPr>
        <w:t>-</w:t>
      </w:r>
      <w:r w:rsidR="00CF1388" w:rsidRPr="00C632AB">
        <w:rPr>
          <w:rFonts w:eastAsia="Times New Roman"/>
          <w:i/>
          <w:iCs/>
          <w:sz w:val="28"/>
          <w:szCs w:val="28"/>
          <w:lang w:eastAsia="vi-VN" w:bidi="vi-VN"/>
        </w:rPr>
        <w:t xml:space="preserve"> 0</w:t>
      </w:r>
      <w:r w:rsidRPr="00C632AB">
        <w:rPr>
          <w:rFonts w:eastAsia="Times New Roman"/>
          <w:i/>
          <w:iCs/>
          <w:sz w:val="28"/>
          <w:szCs w:val="28"/>
          <w:lang w:val="vi-VN" w:eastAsia="vi-VN" w:bidi="vi-VN"/>
        </w:rPr>
        <w:t>2/9/2025).</w:t>
      </w:r>
      <w:r w:rsidR="0032740A" w:rsidRPr="00C632AB">
        <w:rPr>
          <w:rFonts w:eastAsia="Times New Roman"/>
          <w:sz w:val="28"/>
          <w:szCs w:val="28"/>
          <w:lang w:eastAsia="vi-VN" w:bidi="vi-VN"/>
        </w:rPr>
        <w:t xml:space="preserve"> </w:t>
      </w:r>
      <w:r w:rsidRPr="00C632AB">
        <w:rPr>
          <w:rFonts w:eastAsia="Times New Roman"/>
          <w:sz w:val="28"/>
          <w:szCs w:val="28"/>
          <w:lang w:val="vi-VN" w:eastAsia="vi-VN" w:bidi="vi-VN"/>
        </w:rPr>
        <w:t xml:space="preserve">Công tác tuyên truyền </w:t>
      </w:r>
      <w:r w:rsidR="00750C5E" w:rsidRPr="00C632AB">
        <w:rPr>
          <w:rFonts w:eastAsia="Times New Roman"/>
          <w:sz w:val="28"/>
          <w:szCs w:val="28"/>
          <w:lang w:eastAsia="vi-VN" w:bidi="vi-VN"/>
        </w:rPr>
        <w:t xml:space="preserve">theo </w:t>
      </w:r>
      <w:r w:rsidR="007259EC" w:rsidRPr="00C632AB">
        <w:rPr>
          <w:rFonts w:eastAsia="Times New Roman"/>
          <w:sz w:val="28"/>
          <w:szCs w:val="28"/>
          <w:lang w:val="vi-VN" w:eastAsia="vi-VN" w:bidi="vi-VN"/>
        </w:rPr>
        <w:t>Hướng dẫn số 2</w:t>
      </w:r>
      <w:r w:rsidR="007259EC" w:rsidRPr="00C632AB">
        <w:rPr>
          <w:rFonts w:eastAsia="Times New Roman"/>
          <w:sz w:val="28"/>
          <w:szCs w:val="28"/>
          <w:lang w:eastAsia="vi-VN" w:bidi="vi-VN"/>
        </w:rPr>
        <w:t>1</w:t>
      </w:r>
      <w:r w:rsidR="007259EC" w:rsidRPr="00C632AB">
        <w:rPr>
          <w:rFonts w:eastAsia="Times New Roman"/>
          <w:sz w:val="28"/>
          <w:szCs w:val="28"/>
          <w:lang w:val="vi-VN" w:eastAsia="vi-VN" w:bidi="vi-VN"/>
        </w:rPr>
        <w:t>-HD/BTGDVT</w:t>
      </w:r>
      <w:r w:rsidR="00CF1388" w:rsidRPr="00C632AB">
        <w:rPr>
          <w:rFonts w:eastAsia="Times New Roman"/>
          <w:sz w:val="28"/>
          <w:szCs w:val="28"/>
          <w:lang w:eastAsia="vi-VN" w:bidi="vi-VN"/>
        </w:rPr>
        <w:t>U</w:t>
      </w:r>
      <w:r w:rsidR="007259EC" w:rsidRPr="00C632AB">
        <w:rPr>
          <w:rFonts w:eastAsia="Times New Roman"/>
          <w:sz w:val="28"/>
          <w:szCs w:val="28"/>
          <w:lang w:val="vi-VN" w:eastAsia="vi-VN" w:bidi="vi-VN"/>
        </w:rPr>
        <w:t xml:space="preserve">, ngày </w:t>
      </w:r>
      <w:r w:rsidR="007259EC" w:rsidRPr="00C632AB">
        <w:rPr>
          <w:rFonts w:eastAsia="Times New Roman"/>
          <w:sz w:val="28"/>
          <w:szCs w:val="28"/>
          <w:lang w:eastAsia="vi-VN" w:bidi="vi-VN"/>
        </w:rPr>
        <w:t>28</w:t>
      </w:r>
      <w:r w:rsidR="007259EC" w:rsidRPr="00C632AB">
        <w:rPr>
          <w:rFonts w:eastAsia="Times New Roman"/>
          <w:sz w:val="28"/>
          <w:szCs w:val="28"/>
          <w:lang w:val="vi-VN" w:eastAsia="vi-VN" w:bidi="vi-VN"/>
        </w:rPr>
        <w:t>/7/2025</w:t>
      </w:r>
      <w:r w:rsidR="007259EC" w:rsidRPr="00C632AB">
        <w:rPr>
          <w:rFonts w:eastAsia="Times New Roman"/>
          <w:sz w:val="28"/>
          <w:szCs w:val="28"/>
          <w:lang w:eastAsia="vi-VN" w:bidi="vi-VN"/>
        </w:rPr>
        <w:t xml:space="preserve"> của Ban Tuyên giáo và Dân vận Tỉnh uỷ</w:t>
      </w:r>
      <w:r w:rsidR="007259EC" w:rsidRPr="00C632AB">
        <w:rPr>
          <w:rFonts w:eastAsia="Times New Roman"/>
          <w:sz w:val="28"/>
          <w:szCs w:val="28"/>
          <w:lang w:val="vi-VN" w:eastAsia="vi-VN" w:bidi="vi-VN"/>
        </w:rPr>
        <w:t xml:space="preserve"> và Đ</w:t>
      </w:r>
      <w:r w:rsidR="007259EC" w:rsidRPr="00C632AB">
        <w:rPr>
          <w:rFonts w:eastAsia="Times New Roman"/>
          <w:sz w:val="28"/>
          <w:szCs w:val="28"/>
          <w:lang w:eastAsia="vi-VN" w:bidi="vi-VN"/>
        </w:rPr>
        <w:t>ề</w:t>
      </w:r>
      <w:r w:rsidR="007259EC" w:rsidRPr="00C632AB">
        <w:rPr>
          <w:rFonts w:eastAsia="Times New Roman"/>
          <w:sz w:val="28"/>
          <w:szCs w:val="28"/>
          <w:lang w:val="vi-VN" w:eastAsia="vi-VN" w:bidi="vi-VN"/>
        </w:rPr>
        <w:t xml:space="preserve"> cương tuyên truyền </w:t>
      </w:r>
      <w:r w:rsidR="007259EC" w:rsidRPr="00C632AB">
        <w:rPr>
          <w:rFonts w:eastAsia="Times New Roman"/>
          <w:sz w:val="28"/>
          <w:szCs w:val="28"/>
          <w:lang w:eastAsia="vi-VN" w:bidi="vi-VN"/>
        </w:rPr>
        <w:t xml:space="preserve">gửi kèm. </w:t>
      </w:r>
      <w:r w:rsidRPr="00C632AB">
        <w:rPr>
          <w:rFonts w:eastAsia="Times New Roman"/>
          <w:sz w:val="28"/>
          <w:szCs w:val="28"/>
          <w:lang w:val="vi-VN" w:eastAsia="vi-VN" w:bidi="vi-VN"/>
        </w:rPr>
        <w:t>Làm sâu sắc dấu mốc lịch sử của Cách mạng Tháng Tám năm 1945 và sự ra đời của Nhà nước Việt Nam dân chủ c</w:t>
      </w:r>
      <w:r w:rsidR="00750C5E" w:rsidRPr="00C632AB">
        <w:rPr>
          <w:rFonts w:eastAsia="Times New Roman"/>
          <w:sz w:val="28"/>
          <w:szCs w:val="28"/>
          <w:lang w:eastAsia="vi-VN" w:bidi="vi-VN"/>
        </w:rPr>
        <w:t>ộ</w:t>
      </w:r>
      <w:r w:rsidRPr="00C632AB">
        <w:rPr>
          <w:rFonts w:eastAsia="Times New Roman"/>
          <w:sz w:val="28"/>
          <w:szCs w:val="28"/>
          <w:lang w:val="vi-VN" w:eastAsia="vi-VN" w:bidi="vi-VN"/>
        </w:rPr>
        <w:t>ng h</w:t>
      </w:r>
      <w:r w:rsidR="00750C5E" w:rsidRPr="00C632AB">
        <w:rPr>
          <w:rFonts w:eastAsia="Times New Roman"/>
          <w:sz w:val="28"/>
          <w:szCs w:val="28"/>
          <w:lang w:eastAsia="vi-VN" w:bidi="vi-VN"/>
        </w:rPr>
        <w:t>oà</w:t>
      </w:r>
      <w:r w:rsidRPr="00C632AB">
        <w:rPr>
          <w:rFonts w:eastAsia="Times New Roman"/>
          <w:sz w:val="28"/>
          <w:szCs w:val="28"/>
          <w:lang w:val="vi-VN" w:eastAsia="vi-VN" w:bidi="vi-VN"/>
        </w:rPr>
        <w:t>; sự ph</w:t>
      </w:r>
      <w:r w:rsidR="00750C5E" w:rsidRPr="00C632AB">
        <w:rPr>
          <w:rFonts w:eastAsia="Times New Roman"/>
          <w:sz w:val="28"/>
          <w:szCs w:val="28"/>
          <w:lang w:eastAsia="vi-VN" w:bidi="vi-VN"/>
        </w:rPr>
        <w:t>át triển</w:t>
      </w:r>
      <w:r w:rsidR="00750C5E" w:rsidRPr="00C632AB">
        <w:rPr>
          <w:rFonts w:eastAsia="Times New Roman"/>
          <w:sz w:val="28"/>
          <w:szCs w:val="28"/>
          <w:lang w:val="vi-VN" w:eastAsia="vi-VN" w:bidi="vi-VN"/>
        </w:rPr>
        <w:t xml:space="preserve"> v</w:t>
      </w:r>
      <w:r w:rsidR="00750C5E" w:rsidRPr="00C632AB">
        <w:rPr>
          <w:rFonts w:eastAsia="Times New Roman"/>
          <w:sz w:val="28"/>
          <w:szCs w:val="28"/>
          <w:lang w:eastAsia="vi-VN" w:bidi="vi-VN"/>
        </w:rPr>
        <w:t>à</w:t>
      </w:r>
      <w:r w:rsidRPr="00C632AB">
        <w:rPr>
          <w:rFonts w:eastAsia="Times New Roman"/>
          <w:sz w:val="28"/>
          <w:szCs w:val="28"/>
          <w:lang w:val="vi-VN" w:eastAsia="vi-VN" w:bidi="vi-VN"/>
        </w:rPr>
        <w:t xml:space="preserve"> vai trò của Nhà nước Việt Nam dân chủ cộng hòa (nay là Nhà nước Cộng hòa </w:t>
      </w:r>
      <w:r w:rsidR="00750C5E" w:rsidRPr="00C632AB">
        <w:rPr>
          <w:rFonts w:eastAsia="Times New Roman"/>
          <w:sz w:val="28"/>
          <w:szCs w:val="28"/>
          <w:lang w:eastAsia="vi-VN" w:bidi="vi-VN"/>
        </w:rPr>
        <w:t>xã hội chủ nghĩa</w:t>
      </w:r>
      <w:r w:rsidRPr="00C632AB">
        <w:rPr>
          <w:rFonts w:eastAsia="Times New Roman"/>
          <w:sz w:val="28"/>
          <w:szCs w:val="28"/>
          <w:lang w:val="vi-VN" w:eastAsia="vi-VN" w:bidi="vi-VN"/>
        </w:rPr>
        <w:t xml:space="preserve"> Việt Nam) trong tổ chức thực hiệ</w:t>
      </w:r>
      <w:r w:rsidR="00750C5E" w:rsidRPr="00C632AB">
        <w:rPr>
          <w:rFonts w:eastAsia="Times New Roman"/>
          <w:sz w:val="28"/>
          <w:szCs w:val="28"/>
          <w:lang w:val="vi-VN" w:eastAsia="vi-VN" w:bidi="vi-VN"/>
        </w:rPr>
        <w:t>n đường lối, chủ trương, q</w:t>
      </w:r>
      <w:r w:rsidR="00750C5E" w:rsidRPr="00C632AB">
        <w:rPr>
          <w:rFonts w:eastAsia="Times New Roman"/>
          <w:sz w:val="28"/>
          <w:szCs w:val="28"/>
          <w:lang w:eastAsia="vi-VN" w:bidi="vi-VN"/>
        </w:rPr>
        <w:t>uyết</w:t>
      </w:r>
      <w:r w:rsidR="00750C5E" w:rsidRPr="00C632AB">
        <w:rPr>
          <w:rFonts w:eastAsia="Times New Roman"/>
          <w:sz w:val="28"/>
          <w:szCs w:val="28"/>
          <w:lang w:val="vi-VN" w:eastAsia="vi-VN" w:bidi="vi-VN"/>
        </w:rPr>
        <w:t xml:space="preserve"> sách của Đảng đ</w:t>
      </w:r>
      <w:r w:rsidR="00750C5E" w:rsidRPr="00C632AB">
        <w:rPr>
          <w:rFonts w:eastAsia="Times New Roman"/>
          <w:sz w:val="28"/>
          <w:szCs w:val="28"/>
          <w:lang w:eastAsia="vi-VN" w:bidi="vi-VN"/>
        </w:rPr>
        <w:t>ể</w:t>
      </w:r>
      <w:r w:rsidRPr="00C632AB">
        <w:rPr>
          <w:rFonts w:eastAsia="Times New Roman"/>
          <w:sz w:val="28"/>
          <w:szCs w:val="28"/>
          <w:lang w:val="vi-VN" w:eastAsia="vi-VN" w:bidi="vi-VN"/>
        </w:rPr>
        <w:t xml:space="preserve"> đạt được những thà</w:t>
      </w:r>
      <w:r w:rsidR="00750C5E" w:rsidRPr="00C632AB">
        <w:rPr>
          <w:rFonts w:eastAsia="Times New Roman"/>
          <w:sz w:val="28"/>
          <w:szCs w:val="28"/>
          <w:lang w:val="vi-VN" w:eastAsia="vi-VN" w:bidi="vi-VN"/>
        </w:rPr>
        <w:t xml:space="preserve">nh tựu vĩ đại của đất nước ở </w:t>
      </w:r>
      <w:r w:rsidR="00750C5E" w:rsidRPr="00C632AB">
        <w:rPr>
          <w:rFonts w:eastAsia="Times New Roman"/>
          <w:sz w:val="28"/>
          <w:szCs w:val="28"/>
          <w:lang w:eastAsia="vi-VN" w:bidi="vi-VN"/>
        </w:rPr>
        <w:t>các</w:t>
      </w:r>
      <w:r w:rsidRPr="00C632AB">
        <w:rPr>
          <w:rFonts w:eastAsia="Times New Roman"/>
          <w:sz w:val="28"/>
          <w:szCs w:val="28"/>
          <w:lang w:val="vi-VN" w:eastAsia="vi-VN" w:bidi="vi-VN"/>
        </w:rPr>
        <w:t xml:space="preserve"> giai đoạn lịch sử s</w:t>
      </w:r>
      <w:r w:rsidR="00750C5E" w:rsidRPr="00C632AB">
        <w:rPr>
          <w:rFonts w:eastAsia="Times New Roman"/>
          <w:sz w:val="28"/>
          <w:szCs w:val="28"/>
          <w:lang w:eastAsia="vi-VN" w:bidi="vi-VN"/>
        </w:rPr>
        <w:t>uốt</w:t>
      </w:r>
      <w:r w:rsidRPr="00C632AB">
        <w:rPr>
          <w:rFonts w:eastAsia="Times New Roman"/>
          <w:sz w:val="28"/>
          <w:szCs w:val="28"/>
          <w:lang w:val="vi-VN" w:eastAsia="vi-VN" w:bidi="vi-VN"/>
        </w:rPr>
        <w:t xml:space="preserve"> 80 năm qua; đặc biệt, phản ánh các yêu cầu, nhiệm vụ đang được cả hệ thống chính trị triển khai quyết liệt để tạo sức mạnh,</w:t>
      </w:r>
      <w:r w:rsidR="00CF1388" w:rsidRPr="00C632AB">
        <w:rPr>
          <w:rFonts w:eastAsia="Times New Roman"/>
          <w:sz w:val="28"/>
          <w:szCs w:val="28"/>
          <w:lang w:val="vi-VN" w:eastAsia="vi-VN" w:bidi="vi-VN"/>
        </w:rPr>
        <w:t xml:space="preserve"> tiền đề cho đất nước bước vào </w:t>
      </w:r>
      <w:r w:rsidR="00CF1388" w:rsidRPr="00C632AB">
        <w:rPr>
          <w:rFonts w:eastAsia="Times New Roman"/>
          <w:sz w:val="28"/>
          <w:szCs w:val="28"/>
          <w:lang w:eastAsia="vi-VN" w:bidi="vi-VN"/>
        </w:rPr>
        <w:t>k</w:t>
      </w:r>
      <w:r w:rsidRPr="00C632AB">
        <w:rPr>
          <w:rFonts w:eastAsia="Times New Roman"/>
          <w:sz w:val="28"/>
          <w:szCs w:val="28"/>
          <w:lang w:val="vi-VN" w:eastAsia="vi-VN" w:bidi="vi-VN"/>
        </w:rPr>
        <w:t>ỷ nguyên mới.</w:t>
      </w:r>
    </w:p>
    <w:p w14:paraId="793AD6DC" w14:textId="6159B0A7" w:rsidR="00AD6A3D" w:rsidRPr="00C632AB" w:rsidRDefault="00CF1388" w:rsidP="00DF539E">
      <w:pPr>
        <w:autoSpaceDE w:val="0"/>
        <w:autoSpaceDN w:val="0"/>
        <w:adjustRightInd w:val="0"/>
        <w:spacing w:before="120" w:after="120" w:line="240" w:lineRule="auto"/>
        <w:ind w:firstLine="567"/>
        <w:jc w:val="both"/>
        <w:rPr>
          <w:rFonts w:cs="Times New Roman"/>
          <w:i/>
          <w:iCs/>
          <w:szCs w:val="28"/>
        </w:rPr>
      </w:pPr>
      <w:r w:rsidRPr="00C632AB">
        <w:rPr>
          <w:rFonts w:eastAsia="Courier New" w:cs="Times New Roman"/>
          <w:szCs w:val="28"/>
          <w:lang w:val="vi-VN" w:eastAsia="vi-VN" w:bidi="vi-VN"/>
        </w:rPr>
        <w:t>Tuyên tr</w:t>
      </w:r>
      <w:r w:rsidRPr="00C632AB">
        <w:rPr>
          <w:rFonts w:eastAsia="Courier New" w:cs="Times New Roman"/>
          <w:szCs w:val="28"/>
          <w:lang w:eastAsia="vi-VN" w:bidi="vi-VN"/>
        </w:rPr>
        <w:t>uyền</w:t>
      </w:r>
      <w:r w:rsidR="00AD6A3D" w:rsidRPr="00C632AB">
        <w:rPr>
          <w:rFonts w:eastAsia="Courier New" w:cs="Times New Roman"/>
          <w:szCs w:val="28"/>
          <w:lang w:val="vi-VN" w:eastAsia="vi-VN" w:bidi="vi-VN"/>
        </w:rPr>
        <w:t>, phản ánh các hoạt động kỷ niệm, các phong trào thi đua ở các c</w:t>
      </w:r>
      <w:r w:rsidR="00750C5E" w:rsidRPr="00C632AB">
        <w:rPr>
          <w:rFonts w:eastAsia="Courier New" w:cs="Times New Roman"/>
          <w:szCs w:val="28"/>
          <w:lang w:eastAsia="vi-VN" w:bidi="vi-VN"/>
        </w:rPr>
        <w:t>ấ</w:t>
      </w:r>
      <w:r w:rsidR="00AD6A3D" w:rsidRPr="00C632AB">
        <w:rPr>
          <w:rFonts w:eastAsia="Courier New" w:cs="Times New Roman"/>
          <w:szCs w:val="28"/>
          <w:lang w:val="vi-VN" w:eastAsia="vi-VN" w:bidi="vi-VN"/>
        </w:rPr>
        <w:t xml:space="preserve">p, các ngành, các địa phương, các hoạt động “uống nước nhớ nguồn”, “đền ơn </w:t>
      </w:r>
      <w:r w:rsidR="00750C5E" w:rsidRPr="00C632AB">
        <w:rPr>
          <w:rFonts w:eastAsia="Courier New" w:cs="Times New Roman"/>
          <w:szCs w:val="28"/>
          <w:lang w:val="vi-VN" w:eastAsia="vi-VN" w:bidi="vi-VN"/>
        </w:rPr>
        <w:t>đ</w:t>
      </w:r>
      <w:r w:rsidR="00750C5E" w:rsidRPr="00C632AB">
        <w:rPr>
          <w:rFonts w:eastAsia="Courier New" w:cs="Times New Roman"/>
          <w:szCs w:val="28"/>
          <w:lang w:eastAsia="vi-VN" w:bidi="vi-VN"/>
        </w:rPr>
        <w:t>á</w:t>
      </w:r>
      <w:r w:rsidR="00AD6A3D" w:rsidRPr="00C632AB">
        <w:rPr>
          <w:rFonts w:eastAsia="Courier New" w:cs="Times New Roman"/>
          <w:szCs w:val="28"/>
          <w:lang w:val="vi-VN" w:eastAsia="vi-VN" w:bidi="vi-VN"/>
        </w:rPr>
        <w:t xml:space="preserve">p </w:t>
      </w:r>
      <w:r w:rsidR="00750C5E" w:rsidRPr="00C632AB">
        <w:rPr>
          <w:rFonts w:eastAsia="Courier New" w:cs="Times New Roman"/>
          <w:szCs w:val="28"/>
          <w:lang w:eastAsia="vi-VN" w:bidi="vi-VN"/>
        </w:rPr>
        <w:t>nghĩa</w:t>
      </w:r>
      <w:r w:rsidR="00AD6A3D" w:rsidRPr="00C632AB">
        <w:rPr>
          <w:rFonts w:eastAsia="Courier New" w:cs="Times New Roman"/>
          <w:szCs w:val="28"/>
          <w:lang w:val="vi-VN" w:eastAsia="vi-VN" w:bidi="vi-VN"/>
        </w:rPr>
        <w:t xml:space="preserve">; tri </w:t>
      </w:r>
      <w:r w:rsidR="00750C5E" w:rsidRPr="00C632AB">
        <w:rPr>
          <w:rFonts w:eastAsia="Courier New" w:cs="Times New Roman"/>
          <w:szCs w:val="28"/>
          <w:lang w:eastAsia="vi-VN" w:bidi="vi-VN"/>
        </w:rPr>
        <w:t>â</w:t>
      </w:r>
      <w:r w:rsidR="00750C5E" w:rsidRPr="00C632AB">
        <w:rPr>
          <w:rFonts w:eastAsia="Courier New" w:cs="Times New Roman"/>
          <w:szCs w:val="28"/>
          <w:lang w:val="vi-VN" w:eastAsia="vi-VN" w:bidi="vi-VN"/>
        </w:rPr>
        <w:t>n c</w:t>
      </w:r>
      <w:r w:rsidR="00750C5E" w:rsidRPr="00C632AB">
        <w:rPr>
          <w:rFonts w:eastAsia="Courier New" w:cs="Times New Roman"/>
          <w:szCs w:val="28"/>
          <w:lang w:eastAsia="vi-VN" w:bidi="vi-VN"/>
        </w:rPr>
        <w:t>ô</w:t>
      </w:r>
      <w:r w:rsidR="00AD6A3D" w:rsidRPr="00C632AB">
        <w:rPr>
          <w:rFonts w:eastAsia="Courier New" w:cs="Times New Roman"/>
          <w:szCs w:val="28"/>
          <w:lang w:val="vi-VN" w:eastAsia="vi-VN" w:bidi="vi-VN"/>
        </w:rPr>
        <w:t>ng lao của các th</w:t>
      </w:r>
      <w:r w:rsidR="00750C5E" w:rsidRPr="00C632AB">
        <w:rPr>
          <w:rFonts w:eastAsia="Courier New" w:cs="Times New Roman"/>
          <w:szCs w:val="28"/>
          <w:lang w:eastAsia="vi-VN" w:bidi="vi-VN"/>
        </w:rPr>
        <w:t>ế</w:t>
      </w:r>
      <w:r w:rsidR="00AD6A3D" w:rsidRPr="00C632AB">
        <w:rPr>
          <w:rFonts w:eastAsia="Courier New" w:cs="Times New Roman"/>
          <w:szCs w:val="28"/>
          <w:lang w:val="vi-VN" w:eastAsia="vi-VN" w:bidi="vi-VN"/>
        </w:rPr>
        <w:t xml:space="preserve"> hệ đi trước đã có những đóng góp to lớn trong các cuộc kháng ch</w:t>
      </w:r>
      <w:r w:rsidR="00750C5E" w:rsidRPr="00C632AB">
        <w:rPr>
          <w:rFonts w:eastAsia="Courier New" w:cs="Times New Roman"/>
          <w:szCs w:val="28"/>
          <w:lang w:eastAsia="vi-VN" w:bidi="vi-VN"/>
        </w:rPr>
        <w:t>iến</w:t>
      </w:r>
      <w:r w:rsidR="00AD6A3D" w:rsidRPr="00C632AB">
        <w:rPr>
          <w:rFonts w:eastAsia="Courier New" w:cs="Times New Roman"/>
          <w:szCs w:val="28"/>
          <w:lang w:val="vi-VN" w:eastAsia="vi-VN" w:bidi="vi-VN"/>
        </w:rPr>
        <w:t xml:space="preserve"> giải phóng dân tộc, xây dựng và bảo vệ Tổ quốc.</w:t>
      </w:r>
    </w:p>
    <w:p w14:paraId="1E620A66" w14:textId="4E0836F3" w:rsidR="00750C5E" w:rsidRPr="00C632AB" w:rsidRDefault="00750C5E" w:rsidP="00DF539E">
      <w:pPr>
        <w:widowControl w:val="0"/>
        <w:tabs>
          <w:tab w:val="left" w:pos="1979"/>
        </w:tabs>
        <w:spacing w:before="120" w:after="120" w:line="240" w:lineRule="auto"/>
        <w:ind w:firstLine="567"/>
        <w:jc w:val="both"/>
        <w:rPr>
          <w:rFonts w:eastAsia="Times New Roman" w:cs="Times New Roman"/>
          <w:szCs w:val="28"/>
          <w:lang w:val="vi-VN" w:eastAsia="vi-VN" w:bidi="vi-VN"/>
        </w:rPr>
      </w:pPr>
      <w:r w:rsidRPr="00C632AB">
        <w:rPr>
          <w:rFonts w:eastAsia="Times New Roman" w:cs="Times New Roman"/>
          <w:i/>
          <w:iCs/>
          <w:szCs w:val="28"/>
          <w:lang w:val="vi-VN" w:eastAsia="vi-VN" w:bidi="vi-VN"/>
        </w:rPr>
        <w:t>- Tuyên truyền kỷ niệm 80 năm Ngày truyền thống Công an nhân dân (19/8/1945 - 19/8/2025) và 20 năm Ngày hội toàn dân bảo vệ an ninh Tổ quốc (19/5/2005</w:t>
      </w:r>
      <w:r w:rsidRPr="00C632AB">
        <w:rPr>
          <w:rFonts w:eastAsia="Times New Roman" w:cs="Times New Roman"/>
          <w:i/>
          <w:iCs/>
          <w:szCs w:val="28"/>
          <w:lang w:eastAsia="vi-VN" w:bidi="vi-VN"/>
        </w:rPr>
        <w:t xml:space="preserve"> -</w:t>
      </w:r>
      <w:r w:rsidRPr="00C632AB">
        <w:rPr>
          <w:rFonts w:eastAsia="Times New Roman" w:cs="Times New Roman"/>
          <w:i/>
          <w:iCs/>
          <w:szCs w:val="28"/>
          <w:lang w:val="vi-VN" w:eastAsia="vi-VN" w:bidi="vi-VN"/>
        </w:rPr>
        <w:t xml:space="preserve"> 19/5/2025) theo</w:t>
      </w:r>
      <w:r w:rsidRPr="00C632AB">
        <w:rPr>
          <w:rFonts w:eastAsia="Times New Roman" w:cs="Times New Roman"/>
          <w:i/>
          <w:iCs/>
          <w:szCs w:val="28"/>
          <w:lang w:eastAsia="vi-VN" w:bidi="vi-VN"/>
        </w:rPr>
        <w:t xml:space="preserve"> </w:t>
      </w:r>
      <w:r w:rsidR="007259EC" w:rsidRPr="00C632AB">
        <w:rPr>
          <w:rFonts w:eastAsia="Times New Roman"/>
          <w:i/>
          <w:szCs w:val="28"/>
          <w:lang w:val="vi-VN" w:eastAsia="vi-VN" w:bidi="vi-VN"/>
        </w:rPr>
        <w:t>Hướng dẫn số 2</w:t>
      </w:r>
      <w:r w:rsidR="007259EC" w:rsidRPr="00C632AB">
        <w:rPr>
          <w:rFonts w:eastAsia="Times New Roman"/>
          <w:i/>
          <w:szCs w:val="28"/>
          <w:lang w:eastAsia="vi-VN" w:bidi="vi-VN"/>
        </w:rPr>
        <w:t>0</w:t>
      </w:r>
      <w:r w:rsidR="007259EC" w:rsidRPr="00C632AB">
        <w:rPr>
          <w:rFonts w:eastAsia="Times New Roman"/>
          <w:i/>
          <w:szCs w:val="28"/>
          <w:lang w:val="vi-VN" w:eastAsia="vi-VN" w:bidi="vi-VN"/>
        </w:rPr>
        <w:t>-HD/BTGDVT</w:t>
      </w:r>
      <w:r w:rsidR="005C75E1" w:rsidRPr="00C632AB">
        <w:rPr>
          <w:rFonts w:eastAsia="Times New Roman"/>
          <w:i/>
          <w:szCs w:val="28"/>
          <w:lang w:eastAsia="vi-VN" w:bidi="vi-VN"/>
        </w:rPr>
        <w:t>U</w:t>
      </w:r>
      <w:r w:rsidR="007259EC" w:rsidRPr="00C632AB">
        <w:rPr>
          <w:rFonts w:eastAsia="Times New Roman"/>
          <w:i/>
          <w:szCs w:val="28"/>
          <w:lang w:val="vi-VN" w:eastAsia="vi-VN" w:bidi="vi-VN"/>
        </w:rPr>
        <w:t xml:space="preserve">, ngày </w:t>
      </w:r>
      <w:r w:rsidR="007259EC" w:rsidRPr="00C632AB">
        <w:rPr>
          <w:rFonts w:eastAsia="Times New Roman"/>
          <w:i/>
          <w:szCs w:val="28"/>
          <w:lang w:eastAsia="vi-VN" w:bidi="vi-VN"/>
        </w:rPr>
        <w:t>23</w:t>
      </w:r>
      <w:r w:rsidR="007259EC" w:rsidRPr="00C632AB">
        <w:rPr>
          <w:rFonts w:eastAsia="Times New Roman"/>
          <w:i/>
          <w:szCs w:val="28"/>
          <w:lang w:val="vi-VN" w:eastAsia="vi-VN" w:bidi="vi-VN"/>
        </w:rPr>
        <w:t>/7/2025</w:t>
      </w:r>
      <w:r w:rsidR="007259EC" w:rsidRPr="00C632AB">
        <w:rPr>
          <w:rFonts w:eastAsia="Times New Roman"/>
          <w:i/>
          <w:szCs w:val="28"/>
          <w:lang w:eastAsia="vi-VN" w:bidi="vi-VN"/>
        </w:rPr>
        <w:t xml:space="preserve"> của Ban Tuyên giáo và Dân vận Tỉnh uỷ,</w:t>
      </w:r>
      <w:r w:rsidRPr="00C632AB">
        <w:rPr>
          <w:rFonts w:eastAsia="Times New Roman" w:cs="Times New Roman"/>
          <w:i/>
          <w:iCs/>
          <w:szCs w:val="28"/>
          <w:lang w:val="vi-VN" w:eastAsia="vi-VN" w:bidi="vi-VN"/>
        </w:rPr>
        <w:t xml:space="preserve"> Bài viết “Việt Nam vững bước ti</w:t>
      </w:r>
      <w:r w:rsidR="007259EC" w:rsidRPr="00C632AB">
        <w:rPr>
          <w:rFonts w:eastAsia="Times New Roman" w:cs="Times New Roman"/>
          <w:i/>
          <w:iCs/>
          <w:szCs w:val="28"/>
          <w:lang w:val="vi-VN" w:eastAsia="vi-VN" w:bidi="vi-VN"/>
        </w:rPr>
        <w:t>ến vào kỷ nguyên mới và những v</w:t>
      </w:r>
      <w:r w:rsidR="007259EC" w:rsidRPr="00C632AB">
        <w:rPr>
          <w:rFonts w:eastAsia="Times New Roman" w:cs="Times New Roman"/>
          <w:i/>
          <w:iCs/>
          <w:szCs w:val="28"/>
          <w:lang w:eastAsia="vi-VN" w:bidi="vi-VN"/>
        </w:rPr>
        <w:t>ấ</w:t>
      </w:r>
      <w:r w:rsidRPr="00C632AB">
        <w:rPr>
          <w:rFonts w:eastAsia="Times New Roman" w:cs="Times New Roman"/>
          <w:i/>
          <w:iCs/>
          <w:szCs w:val="28"/>
          <w:lang w:val="vi-VN" w:eastAsia="vi-VN" w:bidi="vi-VN"/>
        </w:rPr>
        <w:t>n đề đặt ra đ</w:t>
      </w:r>
      <w:r w:rsidR="0032740A" w:rsidRPr="00C632AB">
        <w:rPr>
          <w:rFonts w:eastAsia="Times New Roman" w:cs="Times New Roman"/>
          <w:i/>
          <w:iCs/>
          <w:szCs w:val="28"/>
          <w:lang w:eastAsia="vi-VN" w:bidi="vi-VN"/>
        </w:rPr>
        <w:t>ối</w:t>
      </w:r>
      <w:r w:rsidR="007259EC" w:rsidRPr="00C632AB">
        <w:rPr>
          <w:rFonts w:eastAsia="Times New Roman" w:cs="Times New Roman"/>
          <w:i/>
          <w:iCs/>
          <w:szCs w:val="28"/>
          <w:lang w:val="vi-VN" w:eastAsia="vi-VN" w:bidi="vi-VN"/>
        </w:rPr>
        <w:t xml:space="preserve"> với sự nghiệp bảo vệ Tổ quốc” của đồng chí T</w:t>
      </w:r>
      <w:r w:rsidR="007259EC" w:rsidRPr="00C632AB">
        <w:rPr>
          <w:rFonts w:eastAsia="Times New Roman" w:cs="Times New Roman"/>
          <w:i/>
          <w:iCs/>
          <w:szCs w:val="28"/>
          <w:lang w:eastAsia="vi-VN" w:bidi="vi-VN"/>
        </w:rPr>
        <w:t>ổ</w:t>
      </w:r>
      <w:r w:rsidR="007259EC" w:rsidRPr="00C632AB">
        <w:rPr>
          <w:rFonts w:eastAsia="Times New Roman" w:cs="Times New Roman"/>
          <w:i/>
          <w:iCs/>
          <w:szCs w:val="28"/>
          <w:lang w:val="vi-VN" w:eastAsia="vi-VN" w:bidi="vi-VN"/>
        </w:rPr>
        <w:t>ng B</w:t>
      </w:r>
      <w:r w:rsidR="007259EC" w:rsidRPr="00C632AB">
        <w:rPr>
          <w:rFonts w:eastAsia="Times New Roman" w:cs="Times New Roman"/>
          <w:i/>
          <w:iCs/>
          <w:szCs w:val="28"/>
          <w:lang w:eastAsia="vi-VN" w:bidi="vi-VN"/>
        </w:rPr>
        <w:t>í</w:t>
      </w:r>
      <w:r w:rsidRPr="00C632AB">
        <w:rPr>
          <w:rFonts w:eastAsia="Times New Roman" w:cs="Times New Roman"/>
          <w:i/>
          <w:iCs/>
          <w:szCs w:val="28"/>
          <w:lang w:val="vi-VN" w:eastAsia="vi-VN" w:bidi="vi-VN"/>
        </w:rPr>
        <w:t xml:space="preserve"> thư Tô Lâm.</w:t>
      </w:r>
      <w:r w:rsidR="007259EC" w:rsidRPr="00C632AB">
        <w:rPr>
          <w:rFonts w:eastAsia="Times New Roman" w:cs="Times New Roman"/>
          <w:szCs w:val="28"/>
          <w:lang w:val="vi-VN" w:eastAsia="vi-VN" w:bidi="vi-VN"/>
        </w:rPr>
        <w:t xml:space="preserve"> Nh</w:t>
      </w:r>
      <w:r w:rsidR="007259EC" w:rsidRPr="00C632AB">
        <w:rPr>
          <w:rFonts w:eastAsia="Times New Roman" w:cs="Times New Roman"/>
          <w:szCs w:val="28"/>
          <w:lang w:eastAsia="vi-VN" w:bidi="vi-VN"/>
        </w:rPr>
        <w:t>ấ</w:t>
      </w:r>
      <w:r w:rsidRPr="00C632AB">
        <w:rPr>
          <w:rFonts w:eastAsia="Times New Roman" w:cs="Times New Roman"/>
          <w:szCs w:val="28"/>
          <w:lang w:val="vi-VN" w:eastAsia="vi-VN" w:bidi="vi-VN"/>
        </w:rPr>
        <w:t>n mạnh vai trò, trách nhiệm của cả hệ thống chính trị, của cán bộ, đảng viên và Nhân dân đối với nhiệm vụ củng cố nền an ninh nhân dân, xây dựng th</w:t>
      </w:r>
      <w:r w:rsidR="007259EC" w:rsidRPr="00C632AB">
        <w:rPr>
          <w:rFonts w:eastAsia="Times New Roman" w:cs="Times New Roman"/>
          <w:szCs w:val="28"/>
          <w:lang w:eastAsia="vi-VN" w:bidi="vi-VN"/>
        </w:rPr>
        <w:t>ế</w:t>
      </w:r>
      <w:r w:rsidRPr="00C632AB">
        <w:rPr>
          <w:rFonts w:eastAsia="Times New Roman" w:cs="Times New Roman"/>
          <w:szCs w:val="28"/>
          <w:lang w:val="vi-VN" w:eastAsia="vi-VN" w:bidi="vi-VN"/>
        </w:rPr>
        <w:t xml:space="preserve"> trận lòng dân gắn với thế trận an ninh nhân dân vững chắc; xây dựng Công an nhân dân Việt Nam thực sự trong sạch, vững mạnh, chính quy, tinh nhuệ, hiện đại, đáp ứng yêu cầu nhiệm vụ bảo vệ vững chắc Tổ quốc.</w:t>
      </w:r>
    </w:p>
    <w:p w14:paraId="40D2834F" w14:textId="77777777" w:rsidR="00430936" w:rsidRDefault="004414EE" w:rsidP="00DF539E">
      <w:pPr>
        <w:widowControl w:val="0"/>
        <w:tabs>
          <w:tab w:val="left" w:pos="1952"/>
        </w:tabs>
        <w:spacing w:before="120" w:after="120" w:line="240" w:lineRule="auto"/>
        <w:ind w:firstLine="567"/>
        <w:jc w:val="both"/>
        <w:rPr>
          <w:rFonts w:eastAsia="Times New Roman" w:cs="Times New Roman"/>
          <w:szCs w:val="28"/>
          <w:lang w:val="vi-VN" w:eastAsia="vi-VN" w:bidi="vi-VN"/>
        </w:rPr>
      </w:pPr>
      <w:r w:rsidRPr="00C632AB">
        <w:rPr>
          <w:rFonts w:eastAsia="Times New Roman" w:cs="Times New Roman"/>
          <w:i/>
          <w:iCs/>
          <w:szCs w:val="28"/>
          <w:lang w:eastAsia="vi-VN" w:bidi="vi-VN"/>
        </w:rPr>
        <w:t xml:space="preserve">- </w:t>
      </w:r>
      <w:r w:rsidRPr="00C632AB">
        <w:rPr>
          <w:rFonts w:eastAsia="Times New Roman" w:cs="Times New Roman"/>
          <w:i/>
          <w:iCs/>
          <w:szCs w:val="28"/>
          <w:lang w:val="vi-VN" w:eastAsia="vi-VN" w:bidi="vi-VN"/>
        </w:rPr>
        <w:t>Tuyên tr</w:t>
      </w:r>
      <w:r w:rsidRPr="00C632AB">
        <w:rPr>
          <w:rFonts w:eastAsia="Times New Roman" w:cs="Times New Roman"/>
          <w:i/>
          <w:iCs/>
          <w:szCs w:val="28"/>
          <w:lang w:eastAsia="vi-VN" w:bidi="vi-VN"/>
        </w:rPr>
        <w:t>uyền</w:t>
      </w:r>
      <w:r w:rsidRPr="00C632AB">
        <w:rPr>
          <w:rFonts w:eastAsia="Times New Roman" w:cs="Times New Roman"/>
          <w:i/>
          <w:iCs/>
          <w:szCs w:val="28"/>
          <w:lang w:val="vi-VN" w:eastAsia="vi-VN" w:bidi="vi-VN"/>
        </w:rPr>
        <w:t xml:space="preserve"> việc thực hiện Công điện của Thủ tướng Chính phủ về triển khai thực hiện công tác đặc xá năm 2025 (đợt 2).</w:t>
      </w:r>
      <w:r w:rsidRPr="00C632AB">
        <w:rPr>
          <w:rFonts w:eastAsia="Times New Roman" w:cs="Times New Roman"/>
          <w:szCs w:val="28"/>
          <w:lang w:val="vi-VN" w:eastAsia="vi-VN" w:bidi="vi-VN"/>
        </w:rPr>
        <w:t xml:space="preserve"> Chú trọng vấn đề nâng cao nhận th</w:t>
      </w:r>
      <w:r w:rsidRPr="00C632AB">
        <w:rPr>
          <w:rFonts w:eastAsia="Times New Roman" w:cs="Times New Roman"/>
          <w:szCs w:val="28"/>
          <w:lang w:eastAsia="vi-VN" w:bidi="vi-VN"/>
        </w:rPr>
        <w:t>ức</w:t>
      </w:r>
      <w:r w:rsidRPr="00C632AB">
        <w:rPr>
          <w:rFonts w:eastAsia="Times New Roman" w:cs="Times New Roman"/>
          <w:szCs w:val="28"/>
          <w:lang w:val="vi-VN" w:eastAsia="vi-VN" w:bidi="vi-VN"/>
        </w:rPr>
        <w:t>, tr</w:t>
      </w:r>
      <w:r w:rsidRPr="00C632AB">
        <w:rPr>
          <w:rFonts w:eastAsia="Times New Roman" w:cs="Times New Roman"/>
          <w:szCs w:val="28"/>
          <w:lang w:eastAsia="vi-VN" w:bidi="vi-VN"/>
        </w:rPr>
        <w:t>á</w:t>
      </w:r>
      <w:r w:rsidRPr="00C632AB">
        <w:rPr>
          <w:rFonts w:eastAsia="Times New Roman" w:cs="Times New Roman"/>
          <w:szCs w:val="28"/>
          <w:lang w:val="vi-VN" w:eastAsia="vi-VN" w:bidi="vi-VN"/>
        </w:rPr>
        <w:t>ch nhiệm của các c</w:t>
      </w:r>
      <w:r w:rsidRPr="00C632AB">
        <w:rPr>
          <w:rFonts w:eastAsia="Times New Roman" w:cs="Times New Roman"/>
          <w:szCs w:val="28"/>
          <w:lang w:eastAsia="vi-VN" w:bidi="vi-VN"/>
        </w:rPr>
        <w:t>ấ</w:t>
      </w:r>
      <w:r w:rsidRPr="00C632AB">
        <w:rPr>
          <w:rFonts w:eastAsia="Times New Roman" w:cs="Times New Roman"/>
          <w:szCs w:val="28"/>
          <w:lang w:val="vi-VN" w:eastAsia="vi-VN" w:bidi="vi-VN"/>
        </w:rPr>
        <w:t xml:space="preserve">p, các ngành, các tổ chức xã hội và quần chúng </w:t>
      </w:r>
      <w:r w:rsidRPr="00C632AB">
        <w:rPr>
          <w:rFonts w:eastAsia="Times New Roman" w:cs="Times New Roman"/>
          <w:szCs w:val="28"/>
          <w:lang w:eastAsia="vi-VN" w:bidi="vi-VN"/>
        </w:rPr>
        <w:t>N</w:t>
      </w:r>
      <w:r w:rsidRPr="00C632AB">
        <w:rPr>
          <w:rFonts w:eastAsia="Times New Roman" w:cs="Times New Roman"/>
          <w:szCs w:val="28"/>
          <w:lang w:val="vi-VN" w:eastAsia="vi-VN" w:bidi="vi-VN"/>
        </w:rPr>
        <w:t>hân dân trong tr</w:t>
      </w:r>
      <w:r w:rsidRPr="00C632AB">
        <w:rPr>
          <w:rFonts w:eastAsia="Times New Roman" w:cs="Times New Roman"/>
          <w:szCs w:val="28"/>
          <w:lang w:eastAsia="vi-VN" w:bidi="vi-VN"/>
        </w:rPr>
        <w:t>iển</w:t>
      </w:r>
      <w:r w:rsidRPr="00C632AB">
        <w:rPr>
          <w:rFonts w:eastAsia="Times New Roman" w:cs="Times New Roman"/>
          <w:szCs w:val="28"/>
          <w:lang w:val="vi-VN" w:eastAsia="vi-VN" w:bidi="vi-VN"/>
        </w:rPr>
        <w:t xml:space="preserve"> khai thực hiện hiệu quả Nghị định số 49/2020/NĐ-CP</w:t>
      </w:r>
      <w:r w:rsidRPr="00C632AB">
        <w:rPr>
          <w:rFonts w:eastAsia="Times New Roman" w:cs="Times New Roman"/>
          <w:szCs w:val="28"/>
          <w:lang w:eastAsia="vi-VN" w:bidi="vi-VN"/>
        </w:rPr>
        <w:t>,</w:t>
      </w:r>
      <w:r w:rsidRPr="00C632AB">
        <w:rPr>
          <w:rFonts w:eastAsia="Times New Roman" w:cs="Times New Roman"/>
          <w:szCs w:val="28"/>
          <w:lang w:val="vi-VN" w:eastAsia="vi-VN" w:bidi="vi-VN"/>
        </w:rPr>
        <w:t xml:space="preserve"> ngày 17/4/2020 của Chính phủ quy định chi tiết thi hành Luật Thi hành án hình sự về tái hòa nhập cộng đồng; xoá bỏ mặc cảm đối với người được đặc xá và quan tâm tạo đ</w:t>
      </w:r>
      <w:r w:rsidRPr="00C632AB">
        <w:rPr>
          <w:rFonts w:eastAsia="Times New Roman" w:cs="Times New Roman"/>
          <w:szCs w:val="28"/>
          <w:lang w:eastAsia="vi-VN" w:bidi="vi-VN"/>
        </w:rPr>
        <w:t>iều</w:t>
      </w:r>
      <w:r w:rsidRPr="00C632AB">
        <w:rPr>
          <w:rFonts w:eastAsia="Times New Roman" w:cs="Times New Roman"/>
          <w:szCs w:val="28"/>
          <w:lang w:val="vi-VN" w:eastAsia="vi-VN" w:bidi="vi-VN"/>
        </w:rPr>
        <w:t xml:space="preserve"> kiện giúp đỡ họ hoà nhập cộng đồng.</w:t>
      </w:r>
    </w:p>
    <w:p w14:paraId="1D685FC2" w14:textId="67044B6F" w:rsidR="004414EE" w:rsidRPr="00430936" w:rsidRDefault="004414EE" w:rsidP="00DF539E">
      <w:pPr>
        <w:widowControl w:val="0"/>
        <w:tabs>
          <w:tab w:val="left" w:pos="1952"/>
        </w:tabs>
        <w:spacing w:before="120" w:after="120" w:line="240" w:lineRule="auto"/>
        <w:ind w:firstLine="567"/>
        <w:jc w:val="both"/>
        <w:rPr>
          <w:rFonts w:eastAsia="Times New Roman" w:cs="Times New Roman"/>
          <w:szCs w:val="28"/>
          <w:lang w:val="vi-VN" w:eastAsia="vi-VN" w:bidi="vi-VN"/>
        </w:rPr>
      </w:pPr>
      <w:r w:rsidRPr="00C632AB">
        <w:rPr>
          <w:rFonts w:eastAsia="Times New Roman" w:cs="Times New Roman"/>
          <w:i/>
          <w:iCs/>
          <w:szCs w:val="28"/>
          <w:lang w:eastAsia="vi-VN" w:bidi="vi-VN"/>
        </w:rPr>
        <w:t xml:space="preserve">- </w:t>
      </w:r>
      <w:r w:rsidRPr="00C632AB">
        <w:rPr>
          <w:rFonts w:eastAsia="Times New Roman" w:cs="Times New Roman"/>
          <w:i/>
          <w:iCs/>
          <w:szCs w:val="28"/>
          <w:lang w:val="vi-VN" w:eastAsia="vi-VN" w:bidi="vi-VN"/>
        </w:rPr>
        <w:t>Tuyên truyền công tác chuẩn bị năm học mới 2025 - 2026; những kết quả quan trọng v</w:t>
      </w:r>
      <w:r w:rsidRPr="00C632AB">
        <w:rPr>
          <w:rFonts w:eastAsia="Times New Roman" w:cs="Times New Roman"/>
          <w:i/>
          <w:iCs/>
          <w:szCs w:val="28"/>
          <w:lang w:eastAsia="vi-VN" w:bidi="vi-VN"/>
        </w:rPr>
        <w:t>ề</w:t>
      </w:r>
      <w:r w:rsidRPr="00C632AB">
        <w:rPr>
          <w:rFonts w:eastAsia="Times New Roman" w:cs="Times New Roman"/>
          <w:i/>
          <w:iCs/>
          <w:szCs w:val="28"/>
          <w:lang w:val="vi-VN" w:eastAsia="vi-VN" w:bidi="vi-VN"/>
        </w:rPr>
        <w:t xml:space="preserve"> đ</w:t>
      </w:r>
      <w:r w:rsidRPr="00C632AB">
        <w:rPr>
          <w:rFonts w:eastAsia="Times New Roman" w:cs="Times New Roman"/>
          <w:i/>
          <w:iCs/>
          <w:szCs w:val="28"/>
          <w:lang w:eastAsia="vi-VN" w:bidi="vi-VN"/>
        </w:rPr>
        <w:t>ổi</w:t>
      </w:r>
      <w:r w:rsidRPr="00C632AB">
        <w:rPr>
          <w:rFonts w:eastAsia="Times New Roman" w:cs="Times New Roman"/>
          <w:i/>
          <w:iCs/>
          <w:szCs w:val="28"/>
          <w:lang w:val="vi-VN" w:eastAsia="vi-VN" w:bidi="vi-VN"/>
        </w:rPr>
        <w:t xml:space="preserve"> mới căn bản, toàn diện giáo dục và đào tạo theo t</w:t>
      </w:r>
      <w:r w:rsidRPr="00C632AB">
        <w:rPr>
          <w:rFonts w:eastAsia="Times New Roman" w:cs="Times New Roman"/>
          <w:i/>
          <w:iCs/>
          <w:szCs w:val="28"/>
          <w:lang w:eastAsia="vi-VN" w:bidi="vi-VN"/>
        </w:rPr>
        <w:t>i</w:t>
      </w:r>
      <w:r w:rsidRPr="00C632AB">
        <w:rPr>
          <w:rFonts w:eastAsia="Times New Roman" w:cs="Times New Roman"/>
          <w:i/>
          <w:iCs/>
          <w:szCs w:val="28"/>
          <w:lang w:val="vi-VN" w:eastAsia="vi-VN" w:bidi="vi-VN"/>
        </w:rPr>
        <w:t xml:space="preserve">nh thần Kết </w:t>
      </w:r>
      <w:r w:rsidRPr="00C632AB">
        <w:rPr>
          <w:rFonts w:eastAsia="Times New Roman" w:cs="Times New Roman"/>
          <w:i/>
          <w:iCs/>
          <w:szCs w:val="28"/>
          <w:lang w:val="vi-VN" w:eastAsia="vi-VN" w:bidi="vi-VN"/>
        </w:rPr>
        <w:lastRenderedPageBreak/>
        <w:t>luận s</w:t>
      </w:r>
      <w:r w:rsidRPr="00C632AB">
        <w:rPr>
          <w:rFonts w:eastAsia="Times New Roman" w:cs="Times New Roman"/>
          <w:i/>
          <w:iCs/>
          <w:szCs w:val="28"/>
          <w:lang w:eastAsia="vi-VN" w:bidi="vi-VN"/>
        </w:rPr>
        <w:t>ố</w:t>
      </w:r>
      <w:r w:rsidRPr="00C632AB">
        <w:rPr>
          <w:rFonts w:eastAsia="Times New Roman" w:cs="Times New Roman"/>
          <w:i/>
          <w:iCs/>
          <w:szCs w:val="28"/>
          <w:lang w:val="vi-VN" w:eastAsia="vi-VN" w:bidi="vi-VN"/>
        </w:rPr>
        <w:t xml:space="preserve"> </w:t>
      </w:r>
      <w:r w:rsidRPr="00C632AB">
        <w:rPr>
          <w:rFonts w:eastAsia="Times New Roman" w:cs="Times New Roman"/>
          <w:i/>
          <w:iCs/>
          <w:szCs w:val="28"/>
          <w:lang w:eastAsia="vi-VN" w:bidi="vi-VN"/>
        </w:rPr>
        <w:t>91</w:t>
      </w:r>
      <w:r w:rsidRPr="00C632AB">
        <w:rPr>
          <w:rFonts w:eastAsia="Times New Roman" w:cs="Times New Roman"/>
          <w:i/>
          <w:iCs/>
          <w:szCs w:val="28"/>
          <w:lang w:val="vi-VN" w:eastAsia="vi-VN" w:bidi="vi-VN"/>
        </w:rPr>
        <w:t>-KL/TW</w:t>
      </w:r>
      <w:r w:rsidRPr="00C632AB">
        <w:rPr>
          <w:rFonts w:eastAsia="Times New Roman" w:cs="Times New Roman"/>
          <w:i/>
          <w:iCs/>
          <w:szCs w:val="28"/>
          <w:lang w:eastAsia="vi-VN" w:bidi="vi-VN"/>
        </w:rPr>
        <w:t>,</w:t>
      </w:r>
      <w:r w:rsidRPr="00C632AB">
        <w:rPr>
          <w:rFonts w:eastAsia="Times New Roman" w:cs="Times New Roman"/>
          <w:i/>
          <w:iCs/>
          <w:szCs w:val="28"/>
          <w:lang w:val="vi-VN" w:eastAsia="vi-VN" w:bidi="vi-VN"/>
        </w:rPr>
        <w:t xml:space="preserve"> ngày 12/8/2024 của Bộ Chính trị</w:t>
      </w:r>
      <w:r w:rsidR="00DA34DA" w:rsidRPr="00FA26BF">
        <w:rPr>
          <w:rStyle w:val="FootnoteReference"/>
          <w:rFonts w:eastAsia="Times New Roman" w:cs="Times New Roman"/>
          <w:iCs/>
          <w:szCs w:val="28"/>
          <w:lang w:val="vi-VN" w:eastAsia="vi-VN" w:bidi="vi-VN"/>
        </w:rPr>
        <w:footnoteReference w:id="9"/>
      </w:r>
      <w:r w:rsidRPr="00C632AB">
        <w:rPr>
          <w:rFonts w:eastAsia="Times New Roman" w:cs="Times New Roman"/>
          <w:i/>
          <w:iCs/>
          <w:szCs w:val="28"/>
          <w:lang w:val="vi-VN" w:eastAsia="vi-VN" w:bidi="vi-VN"/>
        </w:rPr>
        <w:t xml:space="preserve"> và Nghị quyết s</w:t>
      </w:r>
      <w:r w:rsidRPr="00C632AB">
        <w:rPr>
          <w:rFonts w:eastAsia="Times New Roman" w:cs="Times New Roman"/>
          <w:i/>
          <w:iCs/>
          <w:szCs w:val="28"/>
          <w:lang w:eastAsia="vi-VN" w:bidi="vi-VN"/>
        </w:rPr>
        <w:t>ố</w:t>
      </w:r>
      <w:r w:rsidRPr="00C632AB">
        <w:rPr>
          <w:rFonts w:eastAsia="Times New Roman" w:cs="Times New Roman"/>
          <w:i/>
          <w:iCs/>
          <w:szCs w:val="28"/>
          <w:lang w:val="vi-VN" w:eastAsia="vi-VN" w:bidi="vi-VN"/>
        </w:rPr>
        <w:t xml:space="preserve"> 29-NQ/TW, ngày 04/11/2013 của B</w:t>
      </w:r>
      <w:r w:rsidRPr="00C632AB">
        <w:rPr>
          <w:rFonts w:eastAsia="Times New Roman" w:cs="Times New Roman"/>
          <w:i/>
          <w:iCs/>
          <w:szCs w:val="28"/>
          <w:lang w:eastAsia="vi-VN" w:bidi="vi-VN"/>
        </w:rPr>
        <w:t>CH</w:t>
      </w:r>
      <w:r w:rsidRPr="00C632AB">
        <w:rPr>
          <w:rFonts w:eastAsia="Times New Roman" w:cs="Times New Roman"/>
          <w:i/>
          <w:iCs/>
          <w:szCs w:val="28"/>
          <w:lang w:val="vi-VN" w:eastAsia="vi-VN" w:bidi="vi-VN"/>
        </w:rPr>
        <w:t xml:space="preserve"> Trung ương Đảng kh</w:t>
      </w:r>
      <w:r w:rsidRPr="00C632AB">
        <w:rPr>
          <w:rFonts w:eastAsia="Times New Roman" w:cs="Times New Roman"/>
          <w:i/>
          <w:iCs/>
          <w:szCs w:val="28"/>
          <w:lang w:eastAsia="vi-VN" w:bidi="vi-VN"/>
        </w:rPr>
        <w:t>oá</w:t>
      </w:r>
      <w:r w:rsidRPr="00C632AB">
        <w:rPr>
          <w:rFonts w:eastAsia="Times New Roman" w:cs="Times New Roman"/>
          <w:i/>
          <w:iCs/>
          <w:szCs w:val="28"/>
          <w:lang w:val="vi-VN" w:eastAsia="vi-VN" w:bidi="vi-VN"/>
        </w:rPr>
        <w:t xml:space="preserve"> XI.</w:t>
      </w:r>
      <w:r w:rsidRPr="00C632AB">
        <w:rPr>
          <w:rFonts w:eastAsia="Times New Roman" w:cs="Times New Roman"/>
          <w:szCs w:val="28"/>
          <w:lang w:val="vi-VN" w:eastAsia="vi-VN" w:bidi="vi-VN"/>
        </w:rPr>
        <w:t xml:space="preserve"> Khẳng định sự quan tâm lãnh đạo, chỉ đạo, điều hành của Đảng, Nhà nước đối với sự nghiệp giáo dục và đào tạo qua một số chủ trư</w:t>
      </w:r>
      <w:r w:rsidRPr="00C632AB">
        <w:rPr>
          <w:rFonts w:eastAsia="Times New Roman" w:cs="Times New Roman"/>
          <w:szCs w:val="28"/>
          <w:lang w:eastAsia="vi-VN" w:bidi="vi-VN"/>
        </w:rPr>
        <w:t>ơ</w:t>
      </w:r>
      <w:r w:rsidRPr="00C632AB">
        <w:rPr>
          <w:rFonts w:eastAsia="Times New Roman" w:cs="Times New Roman"/>
          <w:szCs w:val="28"/>
          <w:lang w:val="vi-VN" w:eastAsia="vi-VN" w:bidi="vi-VN"/>
        </w:rPr>
        <w:t>ng, chính sách mới được ban hành</w:t>
      </w:r>
      <w:r w:rsidR="005C75E1" w:rsidRPr="00C632AB">
        <w:rPr>
          <w:rStyle w:val="FootnoteReference"/>
          <w:rFonts w:eastAsia="Times New Roman" w:cs="Times New Roman"/>
          <w:szCs w:val="28"/>
          <w:lang w:val="vi-VN" w:eastAsia="vi-VN" w:bidi="vi-VN"/>
        </w:rPr>
        <w:footnoteReference w:id="10"/>
      </w:r>
      <w:r w:rsidR="005C75E1" w:rsidRPr="00C632AB">
        <w:rPr>
          <w:rFonts w:eastAsia="Times New Roman" w:cs="Times New Roman"/>
          <w:szCs w:val="28"/>
          <w:lang w:eastAsia="vi-VN" w:bidi="vi-VN"/>
        </w:rPr>
        <w:t>.</w:t>
      </w:r>
    </w:p>
    <w:p w14:paraId="1C6D108E" w14:textId="77A7847A" w:rsidR="00AD6A3D" w:rsidRDefault="0032740A" w:rsidP="00DF539E">
      <w:pPr>
        <w:autoSpaceDE w:val="0"/>
        <w:autoSpaceDN w:val="0"/>
        <w:adjustRightInd w:val="0"/>
        <w:spacing w:before="120" w:after="120" w:line="240" w:lineRule="auto"/>
        <w:ind w:firstLine="567"/>
        <w:jc w:val="both"/>
        <w:rPr>
          <w:rFonts w:eastAsia="Courier New" w:cs="Times New Roman"/>
          <w:spacing w:val="-2"/>
          <w:szCs w:val="28"/>
          <w:lang w:eastAsia="vi-VN" w:bidi="vi-VN"/>
        </w:rPr>
      </w:pPr>
      <w:r w:rsidRPr="00C632AB">
        <w:rPr>
          <w:rFonts w:eastAsia="Courier New" w:cs="Times New Roman"/>
          <w:i/>
          <w:iCs/>
          <w:spacing w:val="-2"/>
          <w:szCs w:val="28"/>
          <w:lang w:eastAsia="vi-VN" w:bidi="vi-VN"/>
        </w:rPr>
        <w:t xml:space="preserve">- </w:t>
      </w:r>
      <w:r w:rsidRPr="00C632AB">
        <w:rPr>
          <w:rFonts w:eastAsia="Courier New" w:cs="Times New Roman"/>
          <w:i/>
          <w:iCs/>
          <w:spacing w:val="-2"/>
          <w:szCs w:val="28"/>
          <w:lang w:val="vi-VN" w:eastAsia="vi-VN" w:bidi="vi-VN"/>
        </w:rPr>
        <w:t xml:space="preserve">Tuyên truyền hưởng ứng Ngày vì nạn nhân chất độc da cam Việt Nam 10/8; </w:t>
      </w:r>
      <w:r w:rsidRPr="00C632AB">
        <w:rPr>
          <w:rFonts w:eastAsia="Courier New" w:cs="Times New Roman"/>
          <w:spacing w:val="-2"/>
          <w:szCs w:val="28"/>
          <w:lang w:val="vi-VN" w:eastAsia="vi-VN" w:bidi="vi-VN"/>
        </w:rPr>
        <w:t>tập trung vào các nộ</w:t>
      </w:r>
      <w:r w:rsidR="005C75E1" w:rsidRPr="00C632AB">
        <w:rPr>
          <w:rFonts w:eastAsia="Courier New" w:cs="Times New Roman"/>
          <w:spacing w:val="-2"/>
          <w:szCs w:val="28"/>
          <w:lang w:val="vi-VN" w:eastAsia="vi-VN" w:bidi="vi-VN"/>
        </w:rPr>
        <w:t xml:space="preserve">i dung: </w:t>
      </w:r>
      <w:r w:rsidR="005C75E1" w:rsidRPr="00C632AB">
        <w:rPr>
          <w:rFonts w:eastAsia="Courier New" w:cs="Times New Roman"/>
          <w:spacing w:val="-2"/>
          <w:szCs w:val="28"/>
          <w:lang w:eastAsia="vi-VN" w:bidi="vi-VN"/>
        </w:rPr>
        <w:t>C</w:t>
      </w:r>
      <w:r w:rsidRPr="00C632AB">
        <w:rPr>
          <w:rFonts w:eastAsia="Courier New" w:cs="Times New Roman"/>
          <w:spacing w:val="-2"/>
          <w:szCs w:val="28"/>
          <w:lang w:val="vi-VN" w:eastAsia="vi-VN" w:bidi="vi-VN"/>
        </w:rPr>
        <w:t>ông tác giải quyết hậu quả chất độc hóa học sau chiến tranh của Đảng, Nhà nướ</w:t>
      </w:r>
      <w:r w:rsidR="005C75E1" w:rsidRPr="00C632AB">
        <w:rPr>
          <w:rFonts w:eastAsia="Courier New" w:cs="Times New Roman"/>
          <w:spacing w:val="-2"/>
          <w:szCs w:val="28"/>
          <w:lang w:val="vi-VN" w:eastAsia="vi-VN" w:bidi="vi-VN"/>
        </w:rPr>
        <w:t xml:space="preserve">c và </w:t>
      </w:r>
      <w:r w:rsidR="005C75E1" w:rsidRPr="00C632AB">
        <w:rPr>
          <w:rFonts w:eastAsia="Courier New" w:cs="Times New Roman"/>
          <w:spacing w:val="-2"/>
          <w:szCs w:val="28"/>
          <w:lang w:eastAsia="vi-VN" w:bidi="vi-VN"/>
        </w:rPr>
        <w:t>N</w:t>
      </w:r>
      <w:r w:rsidRPr="00C632AB">
        <w:rPr>
          <w:rFonts w:eastAsia="Courier New" w:cs="Times New Roman"/>
          <w:spacing w:val="-2"/>
          <w:szCs w:val="28"/>
          <w:lang w:val="vi-VN" w:eastAsia="vi-VN" w:bidi="vi-VN"/>
        </w:rPr>
        <w:t>hân dân ta; việc thực hiện chế độ, chính sách đối với người hoạt động cách mạng bị nhiễm chất độc da cam; công tác vận động nguồn lự</w:t>
      </w:r>
      <w:r w:rsidR="005C75E1" w:rsidRPr="00C632AB">
        <w:rPr>
          <w:rFonts w:eastAsia="Courier New" w:cs="Times New Roman"/>
          <w:spacing w:val="-2"/>
          <w:szCs w:val="28"/>
          <w:lang w:val="vi-VN" w:eastAsia="vi-VN" w:bidi="vi-VN"/>
        </w:rPr>
        <w:t>c đ</w:t>
      </w:r>
      <w:r w:rsidR="005C75E1" w:rsidRPr="00C632AB">
        <w:rPr>
          <w:rFonts w:eastAsia="Courier New" w:cs="Times New Roman"/>
          <w:spacing w:val="-2"/>
          <w:szCs w:val="28"/>
          <w:lang w:eastAsia="vi-VN" w:bidi="vi-VN"/>
        </w:rPr>
        <w:t>ể hỗ</w:t>
      </w:r>
      <w:r w:rsidRPr="00C632AB">
        <w:rPr>
          <w:rFonts w:eastAsia="Courier New" w:cs="Times New Roman"/>
          <w:spacing w:val="-2"/>
          <w:szCs w:val="28"/>
          <w:lang w:val="vi-VN" w:eastAsia="vi-VN" w:bidi="vi-VN"/>
        </w:rPr>
        <w:t xml:space="preserve"> trợ</w:t>
      </w:r>
      <w:r w:rsidR="005C75E1" w:rsidRPr="00C632AB">
        <w:rPr>
          <w:rFonts w:eastAsia="Courier New" w:cs="Times New Roman"/>
          <w:spacing w:val="-2"/>
          <w:szCs w:val="28"/>
          <w:lang w:val="vi-VN" w:eastAsia="vi-VN" w:bidi="vi-VN"/>
        </w:rPr>
        <w:t>, ch</w:t>
      </w:r>
      <w:r w:rsidR="005C75E1" w:rsidRPr="00C632AB">
        <w:rPr>
          <w:rFonts w:eastAsia="Courier New" w:cs="Times New Roman"/>
          <w:spacing w:val="-2"/>
          <w:szCs w:val="28"/>
          <w:lang w:eastAsia="vi-VN" w:bidi="vi-VN"/>
        </w:rPr>
        <w:t>ă</w:t>
      </w:r>
      <w:r w:rsidRPr="00C632AB">
        <w:rPr>
          <w:rFonts w:eastAsia="Courier New" w:cs="Times New Roman"/>
          <w:spacing w:val="-2"/>
          <w:szCs w:val="28"/>
          <w:lang w:val="vi-VN" w:eastAsia="vi-VN" w:bidi="vi-VN"/>
        </w:rPr>
        <w:t>m lo, giúp đỡ nạ</w:t>
      </w:r>
      <w:r w:rsidR="005C75E1" w:rsidRPr="00C632AB">
        <w:rPr>
          <w:rFonts w:eastAsia="Courier New" w:cs="Times New Roman"/>
          <w:spacing w:val="-2"/>
          <w:szCs w:val="28"/>
          <w:lang w:val="vi-VN" w:eastAsia="vi-VN" w:bidi="vi-VN"/>
        </w:rPr>
        <w:t>n nhân ch</w:t>
      </w:r>
      <w:r w:rsidR="005C75E1" w:rsidRPr="00C632AB">
        <w:rPr>
          <w:rFonts w:eastAsia="Courier New" w:cs="Times New Roman"/>
          <w:spacing w:val="-2"/>
          <w:szCs w:val="28"/>
          <w:lang w:eastAsia="vi-VN" w:bidi="vi-VN"/>
        </w:rPr>
        <w:t>ấ</w:t>
      </w:r>
      <w:r w:rsidRPr="00C632AB">
        <w:rPr>
          <w:rFonts w:eastAsia="Courier New" w:cs="Times New Roman"/>
          <w:spacing w:val="-2"/>
          <w:szCs w:val="28"/>
          <w:lang w:val="vi-VN" w:eastAsia="vi-VN" w:bidi="vi-VN"/>
        </w:rPr>
        <w:t>t độc da cam và kiên trì tiến hành cuộc đấu tranh đòi công lý cho nạn nhân chất độc da cam Việt Nam; qua đó, lan tỏa sâu rộng để</w:t>
      </w:r>
      <w:r w:rsidR="005C75E1" w:rsidRPr="00C632AB">
        <w:rPr>
          <w:rFonts w:eastAsia="Courier New" w:cs="Times New Roman"/>
          <w:spacing w:val="-2"/>
          <w:szCs w:val="28"/>
          <w:lang w:val="vi-VN" w:eastAsia="vi-VN" w:bidi="vi-VN"/>
        </w:rPr>
        <w:t xml:space="preserve"> </w:t>
      </w:r>
      <w:r w:rsidR="005C75E1" w:rsidRPr="00C632AB">
        <w:rPr>
          <w:rFonts w:eastAsia="Courier New" w:cs="Times New Roman"/>
          <w:spacing w:val="-2"/>
          <w:szCs w:val="28"/>
          <w:lang w:eastAsia="vi-VN" w:bidi="vi-VN"/>
        </w:rPr>
        <w:t>N</w:t>
      </w:r>
      <w:r w:rsidRPr="00C632AB">
        <w:rPr>
          <w:rFonts w:eastAsia="Courier New" w:cs="Times New Roman"/>
          <w:spacing w:val="-2"/>
          <w:szCs w:val="28"/>
          <w:lang w:val="vi-VN" w:eastAsia="vi-VN" w:bidi="vi-VN"/>
        </w:rPr>
        <w:t>hân dân trong nước, bạ</w:t>
      </w:r>
      <w:r w:rsidR="005C75E1" w:rsidRPr="00C632AB">
        <w:rPr>
          <w:rFonts w:eastAsia="Courier New" w:cs="Times New Roman"/>
          <w:spacing w:val="-2"/>
          <w:szCs w:val="28"/>
          <w:lang w:val="vi-VN" w:eastAsia="vi-VN" w:bidi="vi-VN"/>
        </w:rPr>
        <w:t xml:space="preserve">n bè </w:t>
      </w:r>
      <w:r w:rsidR="005C75E1" w:rsidRPr="00C632AB">
        <w:rPr>
          <w:rFonts w:eastAsia="Courier New" w:cs="Times New Roman"/>
          <w:spacing w:val="-2"/>
          <w:szCs w:val="28"/>
          <w:lang w:eastAsia="vi-VN" w:bidi="vi-VN"/>
        </w:rPr>
        <w:t>quốc tế hiểu</w:t>
      </w:r>
      <w:r w:rsidRPr="00C632AB">
        <w:rPr>
          <w:rFonts w:eastAsia="Courier New" w:cs="Times New Roman"/>
          <w:spacing w:val="-2"/>
          <w:szCs w:val="28"/>
          <w:lang w:val="vi-VN" w:eastAsia="vi-VN" w:bidi="vi-VN"/>
        </w:rPr>
        <w:t xml:space="preserve"> sâu sắc hơn về thảm họa da cam ở Việt Nam và tích cực đồng hành “Chung tay xoa dịu nỗi đau da cam”</w:t>
      </w:r>
      <w:r w:rsidRPr="00C632AB">
        <w:rPr>
          <w:rFonts w:eastAsia="Courier New" w:cs="Times New Roman"/>
          <w:spacing w:val="-2"/>
          <w:szCs w:val="28"/>
          <w:lang w:eastAsia="vi-VN" w:bidi="vi-VN"/>
        </w:rPr>
        <w:t>.</w:t>
      </w:r>
    </w:p>
    <w:p w14:paraId="70924151" w14:textId="5DFC88C5" w:rsidR="001D7120" w:rsidRPr="00C632AB" w:rsidRDefault="001D7120" w:rsidP="00DF539E">
      <w:pPr>
        <w:pBdr>
          <w:top w:val="dotted" w:sz="4" w:space="3" w:color="FFFFFF"/>
          <w:left w:val="dotted" w:sz="4" w:space="0" w:color="FFFFFF"/>
          <w:bottom w:val="dotted" w:sz="4" w:space="9" w:color="FFFFFF"/>
          <w:right w:val="dotted" w:sz="4" w:space="0" w:color="FFFFFF"/>
        </w:pBdr>
        <w:spacing w:before="120" w:after="120" w:line="240" w:lineRule="auto"/>
        <w:ind w:firstLine="567"/>
        <w:jc w:val="both"/>
        <w:rPr>
          <w:rFonts w:cs="Times New Roman"/>
          <w:i/>
          <w:iCs/>
          <w:spacing w:val="-2"/>
          <w:szCs w:val="28"/>
        </w:rPr>
      </w:pPr>
      <w:r w:rsidRPr="00320C6D">
        <w:rPr>
          <w:rFonts w:eastAsia="Courier New" w:cs="Times New Roman"/>
          <w:i/>
          <w:spacing w:val="-2"/>
          <w:szCs w:val="28"/>
          <w:lang w:eastAsia="vi-VN" w:bidi="vi-VN"/>
        </w:rPr>
        <w:t xml:space="preserve">- </w:t>
      </w:r>
      <w:r w:rsidRPr="00320C6D">
        <w:rPr>
          <w:rFonts w:eastAsia="Calibri" w:cs="Times New Roman"/>
          <w:i/>
          <w:color w:val="000000"/>
          <w:spacing w:val="-2"/>
          <w:szCs w:val="28"/>
          <w:lang w:val="vi-VN"/>
        </w:rPr>
        <w:t xml:space="preserve">Tuyên truyền </w:t>
      </w:r>
      <w:r w:rsidRPr="00320C6D">
        <w:rPr>
          <w:rFonts w:eastAsia="Calibri" w:cs="Times New Roman"/>
          <w:i/>
          <w:color w:val="000000"/>
          <w:spacing w:val="-2"/>
          <w:szCs w:val="28"/>
        </w:rPr>
        <w:t>thực hiện</w:t>
      </w:r>
      <w:r w:rsidRPr="001D7120">
        <w:rPr>
          <w:rFonts w:eastAsia="Calibri" w:cs="Times New Roman"/>
          <w:color w:val="000000"/>
          <w:spacing w:val="-2"/>
          <w:szCs w:val="28"/>
        </w:rPr>
        <w:t xml:space="preserve"> </w:t>
      </w:r>
      <w:r w:rsidRPr="001D7120">
        <w:rPr>
          <w:rFonts w:eastAsia="Calibri" w:cs="Times New Roman"/>
          <w:color w:val="000000"/>
          <w:szCs w:val="28"/>
        </w:rPr>
        <w:t>phòng chống cháy, nổ; phòng, chống đuối nước ở trẻ em; các biện pháp, kỹ năng chữa cháy; sơ cứu, cấp cứu người bị tai nạn cháy nổ, đuối nước…</w:t>
      </w:r>
      <w:r w:rsidRPr="001D7120">
        <w:rPr>
          <w:rFonts w:eastAsia="Calibri" w:cs="Times New Roman"/>
          <w:color w:val="000000"/>
          <w:spacing w:val="-2"/>
          <w:szCs w:val="28"/>
          <w:lang w:val="vi-VN"/>
        </w:rPr>
        <w:t xml:space="preserve"> </w:t>
      </w:r>
      <w:r w:rsidRPr="001D7120">
        <w:rPr>
          <w:rFonts w:eastAsia="Calibri" w:cs="Times New Roman"/>
          <w:color w:val="000000"/>
          <w:spacing w:val="-2"/>
          <w:szCs w:val="28"/>
        </w:rPr>
        <w:t>Tăng cường công tác tuyên truyền về tình hình và các biện pháp phòng, chống dịch tả lợn châu Phi trên địa bàn tỉnh, nhằm nâng cao nhận thức cho người dân trong việc chủ động theo dõi, phòng ngừa và thực hiện nghiêm các biện pháp phòng, chống dịch theo hướng dẫn của cơ quan chức năng.</w:t>
      </w:r>
    </w:p>
    <w:p w14:paraId="784ED86D" w14:textId="4CF12F56" w:rsidR="00E601DD" w:rsidRPr="00C632AB" w:rsidRDefault="005338FB" w:rsidP="00DF539E">
      <w:pPr>
        <w:autoSpaceDE w:val="0"/>
        <w:autoSpaceDN w:val="0"/>
        <w:adjustRightInd w:val="0"/>
        <w:spacing w:before="120" w:after="120" w:line="240" w:lineRule="auto"/>
        <w:ind w:firstLine="567"/>
        <w:jc w:val="both"/>
        <w:rPr>
          <w:rFonts w:cs="Times New Roman"/>
          <w:szCs w:val="28"/>
        </w:rPr>
      </w:pPr>
      <w:r w:rsidRPr="00320C6D">
        <w:rPr>
          <w:rFonts w:eastAsia="Times New Roman" w:cs="Times New Roman"/>
          <w:i/>
          <w:szCs w:val="28"/>
          <w:lang w:eastAsia="vi-VN" w:bidi="vi-VN"/>
        </w:rPr>
        <w:t>- Tiếp tục tuyên truyền</w:t>
      </w:r>
      <w:r w:rsidRPr="00C632AB">
        <w:rPr>
          <w:rFonts w:eastAsia="Times New Roman" w:cs="Times New Roman"/>
          <w:szCs w:val="28"/>
          <w:lang w:eastAsia="vi-VN" w:bidi="vi-VN"/>
        </w:rPr>
        <w:t xml:space="preserve"> </w:t>
      </w:r>
      <w:r w:rsidRPr="00C632AB">
        <w:rPr>
          <w:rFonts w:cs="Times New Roman"/>
          <w:szCs w:val="28"/>
        </w:rPr>
        <w:t>Dự án đầu tư xây dựng cao tốc Đồ</w:t>
      </w:r>
      <w:r w:rsidR="008358D0">
        <w:rPr>
          <w:rFonts w:cs="Times New Roman"/>
          <w:szCs w:val="28"/>
        </w:rPr>
        <w:t xml:space="preserve">ng Đăng </w:t>
      </w:r>
      <w:r w:rsidRPr="00C632AB">
        <w:rPr>
          <w:rFonts w:cs="Times New Roman"/>
          <w:szCs w:val="28"/>
        </w:rPr>
        <w:t>(Lạng Sơn) - Trà Lĩnh (Cao Bằ</w:t>
      </w:r>
      <w:r w:rsidR="0032740A" w:rsidRPr="00C632AB">
        <w:rPr>
          <w:rFonts w:cs="Times New Roman"/>
          <w:szCs w:val="28"/>
        </w:rPr>
        <w:t>ng).</w:t>
      </w:r>
    </w:p>
    <w:p w14:paraId="1F364CCF" w14:textId="77777777" w:rsidR="00021CA2" w:rsidRPr="00C632AB" w:rsidRDefault="00021CA2" w:rsidP="00021CA2">
      <w:pPr>
        <w:autoSpaceDE w:val="0"/>
        <w:autoSpaceDN w:val="0"/>
        <w:adjustRightInd w:val="0"/>
        <w:spacing w:before="120" w:after="120" w:line="240" w:lineRule="auto"/>
        <w:ind w:firstLine="567"/>
        <w:jc w:val="both"/>
        <w:rPr>
          <w:sz w:val="12"/>
          <w:szCs w:val="12"/>
        </w:rPr>
      </w:pPr>
    </w:p>
    <w:tbl>
      <w:tblPr>
        <w:tblW w:w="9746" w:type="dxa"/>
        <w:jc w:val="center"/>
        <w:tblBorders>
          <w:insideH w:val="single" w:sz="4" w:space="0" w:color="auto"/>
        </w:tblBorders>
        <w:tblLayout w:type="fixed"/>
        <w:tblLook w:val="01E0" w:firstRow="1" w:lastRow="1" w:firstColumn="1" w:lastColumn="1" w:noHBand="0" w:noVBand="0"/>
      </w:tblPr>
      <w:tblGrid>
        <w:gridCol w:w="4637"/>
        <w:gridCol w:w="5109"/>
      </w:tblGrid>
      <w:tr w:rsidR="005C75E1" w:rsidRPr="00C632AB" w14:paraId="507FB1CD" w14:textId="77777777" w:rsidTr="00021CA2">
        <w:trPr>
          <w:trHeight w:val="2946"/>
          <w:jc w:val="center"/>
        </w:trPr>
        <w:tc>
          <w:tcPr>
            <w:tcW w:w="4637" w:type="dxa"/>
            <w:hideMark/>
          </w:tcPr>
          <w:p w14:paraId="012D74AC" w14:textId="77777777" w:rsidR="00581EC9" w:rsidRPr="00C632AB" w:rsidRDefault="00581EC9" w:rsidP="00345FB0">
            <w:pPr>
              <w:spacing w:after="0" w:line="240" w:lineRule="auto"/>
              <w:ind w:firstLine="327"/>
              <w:jc w:val="both"/>
              <w:rPr>
                <w:rFonts w:eastAsia="Times New Roman" w:cs="Times New Roman"/>
                <w:b/>
                <w:szCs w:val="28"/>
                <w:lang w:val="sv-SE"/>
              </w:rPr>
            </w:pPr>
            <w:r w:rsidRPr="00C632AB">
              <w:rPr>
                <w:rFonts w:eastAsia="Times New Roman" w:cs="Times New Roman"/>
                <w:szCs w:val="28"/>
                <w:u w:val="single"/>
                <w:lang w:val="sv-SE"/>
              </w:rPr>
              <w:t>Nơi nhận</w:t>
            </w:r>
            <w:r w:rsidRPr="00C632AB">
              <w:rPr>
                <w:rFonts w:eastAsia="Times New Roman" w:cs="Times New Roman"/>
                <w:szCs w:val="28"/>
                <w:lang w:val="sv-SE"/>
              </w:rPr>
              <w:t xml:space="preserve">:                                                         </w:t>
            </w:r>
          </w:p>
          <w:p w14:paraId="47E1AB4C" w14:textId="77777777" w:rsidR="00581EC9" w:rsidRPr="00C632AB" w:rsidRDefault="00581EC9" w:rsidP="00345FB0">
            <w:pPr>
              <w:spacing w:after="0" w:line="240" w:lineRule="auto"/>
              <w:ind w:firstLine="327"/>
              <w:jc w:val="both"/>
              <w:rPr>
                <w:rFonts w:eastAsia="Times New Roman" w:cs="Times New Roman"/>
                <w:sz w:val="24"/>
                <w:szCs w:val="24"/>
                <w:lang w:val="sv-SE"/>
              </w:rPr>
            </w:pPr>
            <w:r w:rsidRPr="00C632AB">
              <w:rPr>
                <w:rFonts w:eastAsia="Times New Roman" w:cs="Times New Roman"/>
                <w:sz w:val="24"/>
                <w:szCs w:val="24"/>
                <w:lang w:val="sv-SE"/>
              </w:rPr>
              <w:t>- Như trên,</w:t>
            </w:r>
          </w:p>
          <w:p w14:paraId="37756105" w14:textId="77777777" w:rsidR="00581EC9" w:rsidRPr="00C632AB" w:rsidRDefault="00581EC9" w:rsidP="00345FB0">
            <w:pPr>
              <w:spacing w:after="0" w:line="240" w:lineRule="auto"/>
              <w:ind w:firstLine="327"/>
              <w:jc w:val="both"/>
              <w:rPr>
                <w:rFonts w:eastAsia="Times New Roman" w:cs="Times New Roman"/>
                <w:sz w:val="24"/>
                <w:szCs w:val="24"/>
                <w:lang w:val="sv-SE"/>
              </w:rPr>
            </w:pPr>
            <w:r w:rsidRPr="00C632AB">
              <w:rPr>
                <w:rFonts w:eastAsia="Times New Roman" w:cs="Times New Roman"/>
                <w:sz w:val="24"/>
                <w:szCs w:val="24"/>
                <w:lang w:val="sv-SE"/>
              </w:rPr>
              <w:t>- Thường trực Tỉnh uỷ</w:t>
            </w:r>
            <w:r w:rsidRPr="00C632AB">
              <w:rPr>
                <w:rFonts w:eastAsia="Times New Roman" w:cs="Times New Roman"/>
                <w:sz w:val="24"/>
                <w:szCs w:val="24"/>
                <w:lang w:val="vi-VN"/>
              </w:rPr>
              <w:t xml:space="preserve"> (b/c)</w:t>
            </w:r>
            <w:r w:rsidRPr="00C632AB">
              <w:rPr>
                <w:rFonts w:eastAsia="Times New Roman" w:cs="Times New Roman"/>
                <w:sz w:val="24"/>
                <w:szCs w:val="24"/>
                <w:lang w:val="sv-SE"/>
              </w:rPr>
              <w:t>,</w:t>
            </w:r>
          </w:p>
          <w:p w14:paraId="2D17DD07" w14:textId="77777777" w:rsidR="00CE3836" w:rsidRPr="00C632AB" w:rsidRDefault="00CE3836" w:rsidP="00CE3836">
            <w:pPr>
              <w:spacing w:after="0" w:line="240" w:lineRule="auto"/>
              <w:ind w:firstLine="327"/>
              <w:jc w:val="both"/>
              <w:rPr>
                <w:rFonts w:eastAsia="Times New Roman" w:cs="Times New Roman"/>
                <w:sz w:val="24"/>
                <w:szCs w:val="24"/>
                <w:lang w:val="sv-SE"/>
              </w:rPr>
            </w:pPr>
            <w:r w:rsidRPr="00C632AB">
              <w:rPr>
                <w:rFonts w:eastAsia="Times New Roman" w:cs="Times New Roman"/>
                <w:sz w:val="24"/>
                <w:szCs w:val="24"/>
                <w:lang w:val="sv-SE"/>
              </w:rPr>
              <w:t>- Lãnh đạo Ban,</w:t>
            </w:r>
          </w:p>
          <w:p w14:paraId="63BF477C" w14:textId="2B8CD045" w:rsidR="00581EC9" w:rsidRPr="00C632AB" w:rsidRDefault="00581EC9" w:rsidP="005C75E1">
            <w:pPr>
              <w:spacing w:after="0" w:line="240" w:lineRule="auto"/>
              <w:ind w:firstLine="327"/>
              <w:jc w:val="both"/>
              <w:rPr>
                <w:rFonts w:eastAsia="Times New Roman" w:cs="Times New Roman"/>
                <w:sz w:val="24"/>
                <w:szCs w:val="24"/>
                <w:lang w:val="sv-SE"/>
              </w:rPr>
            </w:pPr>
            <w:r w:rsidRPr="00C632AB">
              <w:rPr>
                <w:rFonts w:eastAsia="Times New Roman" w:cs="Times New Roman"/>
                <w:sz w:val="24"/>
                <w:szCs w:val="24"/>
                <w:lang w:val="sv-SE"/>
              </w:rPr>
              <w:t>- T</w:t>
            </w:r>
            <w:r w:rsidR="005C75E1" w:rsidRPr="00C632AB">
              <w:rPr>
                <w:rFonts w:eastAsia="Times New Roman" w:cs="Times New Roman"/>
                <w:sz w:val="24"/>
                <w:szCs w:val="24"/>
                <w:lang w:val="sv-SE"/>
              </w:rPr>
              <w:t>T</w:t>
            </w:r>
            <w:r w:rsidRPr="00C632AB">
              <w:rPr>
                <w:rFonts w:eastAsia="Times New Roman" w:cs="Times New Roman"/>
                <w:sz w:val="24"/>
                <w:szCs w:val="24"/>
                <w:lang w:val="sv-SE"/>
              </w:rPr>
              <w:t xml:space="preserve"> đảng uỷ </w:t>
            </w:r>
            <w:r w:rsidR="005C75E1" w:rsidRPr="00C632AB">
              <w:rPr>
                <w:rFonts w:eastAsia="Times New Roman" w:cs="Times New Roman"/>
                <w:sz w:val="24"/>
                <w:szCs w:val="24"/>
                <w:lang w:val="sv-SE"/>
              </w:rPr>
              <w:t>các xã, phường</w:t>
            </w:r>
            <w:r w:rsidRPr="00C632AB">
              <w:rPr>
                <w:rFonts w:eastAsia="Times New Roman" w:cs="Times New Roman"/>
                <w:sz w:val="24"/>
                <w:szCs w:val="24"/>
                <w:lang w:val="sv-SE"/>
              </w:rPr>
              <w:t xml:space="preserve"> </w:t>
            </w:r>
            <w:r w:rsidR="00944FCD" w:rsidRPr="00C632AB">
              <w:rPr>
                <w:rFonts w:eastAsia="Times New Roman" w:cs="Times New Roman"/>
                <w:sz w:val="24"/>
                <w:szCs w:val="24"/>
                <w:lang w:val="vi-VN"/>
              </w:rPr>
              <w:t>(p/</w:t>
            </w:r>
            <w:r w:rsidR="00944FCD" w:rsidRPr="00C632AB">
              <w:rPr>
                <w:rFonts w:eastAsia="Times New Roman" w:cs="Times New Roman"/>
                <w:sz w:val="24"/>
                <w:szCs w:val="24"/>
              </w:rPr>
              <w:t>h</w:t>
            </w:r>
            <w:r w:rsidRPr="00C632AB">
              <w:rPr>
                <w:rFonts w:eastAsia="Times New Roman" w:cs="Times New Roman"/>
                <w:sz w:val="24"/>
                <w:szCs w:val="24"/>
                <w:lang w:val="vi-VN"/>
              </w:rPr>
              <w:t>),</w:t>
            </w:r>
          </w:p>
          <w:p w14:paraId="3C264E1E" w14:textId="77777777" w:rsidR="00581EC9" w:rsidRPr="00C632AB" w:rsidRDefault="00581EC9" w:rsidP="00345FB0">
            <w:pPr>
              <w:spacing w:after="0" w:line="240" w:lineRule="auto"/>
              <w:ind w:firstLine="327"/>
              <w:jc w:val="both"/>
              <w:rPr>
                <w:rFonts w:eastAsia="Times New Roman" w:cs="Times New Roman"/>
                <w:sz w:val="24"/>
                <w:szCs w:val="24"/>
                <w:lang w:val="sv-SE"/>
              </w:rPr>
            </w:pPr>
            <w:r w:rsidRPr="00C632AB">
              <w:rPr>
                <w:rFonts w:eastAsia="Times New Roman" w:cs="Times New Roman"/>
                <w:sz w:val="24"/>
                <w:szCs w:val="24"/>
                <w:lang w:val="sv-SE"/>
              </w:rPr>
              <w:t>- Các phòng thuộc Ban,</w:t>
            </w:r>
          </w:p>
          <w:p w14:paraId="248FA838" w14:textId="793F98F9" w:rsidR="00581EC9" w:rsidRPr="00C632AB" w:rsidRDefault="00581EC9" w:rsidP="005C75E1">
            <w:pPr>
              <w:spacing w:after="0" w:line="240" w:lineRule="auto"/>
              <w:ind w:firstLine="327"/>
              <w:jc w:val="both"/>
              <w:rPr>
                <w:rFonts w:eastAsia="Times New Roman" w:cs="Times New Roman"/>
                <w:spacing w:val="-2"/>
                <w:szCs w:val="28"/>
                <w:lang w:val="sv-SE"/>
              </w:rPr>
            </w:pPr>
            <w:r w:rsidRPr="00C632AB">
              <w:rPr>
                <w:rFonts w:eastAsia="Times New Roman" w:cs="Times New Roman"/>
                <w:spacing w:val="-2"/>
                <w:sz w:val="24"/>
                <w:szCs w:val="24"/>
                <w:lang w:val="sv-SE"/>
              </w:rPr>
              <w:t>- Lưu B</w:t>
            </w:r>
            <w:r w:rsidR="005C75E1" w:rsidRPr="00C632AB">
              <w:rPr>
                <w:rFonts w:eastAsia="Times New Roman" w:cs="Times New Roman"/>
                <w:spacing w:val="-2"/>
                <w:sz w:val="24"/>
                <w:szCs w:val="24"/>
                <w:lang w:val="sv-SE"/>
              </w:rPr>
              <w:t>TGDV</w:t>
            </w:r>
            <w:r w:rsidRPr="00C632AB">
              <w:rPr>
                <w:rFonts w:eastAsia="Times New Roman" w:cs="Times New Roman"/>
                <w:spacing w:val="-2"/>
                <w:sz w:val="24"/>
                <w:szCs w:val="24"/>
                <w:lang w:val="sv-SE"/>
              </w:rPr>
              <w:t xml:space="preserve"> Tỉnh uỷ.</w:t>
            </w:r>
          </w:p>
        </w:tc>
        <w:tc>
          <w:tcPr>
            <w:tcW w:w="5109" w:type="dxa"/>
          </w:tcPr>
          <w:p w14:paraId="36354596" w14:textId="592C0BEE" w:rsidR="00581EC9" w:rsidRPr="00C632AB" w:rsidRDefault="0032740A" w:rsidP="006F3039">
            <w:pPr>
              <w:spacing w:after="0" w:line="240" w:lineRule="auto"/>
              <w:jc w:val="center"/>
              <w:rPr>
                <w:rFonts w:eastAsia="Times New Roman" w:cs="Times New Roman"/>
                <w:b/>
                <w:szCs w:val="28"/>
                <w:lang w:val="vi-VN"/>
              </w:rPr>
            </w:pPr>
            <w:r w:rsidRPr="00C632AB">
              <w:rPr>
                <w:rFonts w:eastAsia="Times New Roman" w:cs="Times New Roman"/>
                <w:b/>
                <w:szCs w:val="28"/>
              </w:rPr>
              <w:t xml:space="preserve">K/T </w:t>
            </w:r>
            <w:r w:rsidR="00581EC9" w:rsidRPr="00C632AB">
              <w:rPr>
                <w:rFonts w:eastAsia="Times New Roman" w:cs="Times New Roman"/>
                <w:b/>
                <w:szCs w:val="28"/>
                <w:lang w:val="vi-VN"/>
              </w:rPr>
              <w:t>TRƯỞNG BAN</w:t>
            </w:r>
          </w:p>
          <w:p w14:paraId="09D2A133" w14:textId="68DFCFAC" w:rsidR="0032740A" w:rsidRPr="00C632AB" w:rsidRDefault="0032740A" w:rsidP="006F3039">
            <w:pPr>
              <w:spacing w:after="0" w:line="240" w:lineRule="auto"/>
              <w:jc w:val="center"/>
              <w:rPr>
                <w:rFonts w:eastAsia="Times New Roman" w:cs="Times New Roman"/>
                <w:szCs w:val="28"/>
              </w:rPr>
            </w:pPr>
            <w:r w:rsidRPr="00C632AB">
              <w:rPr>
                <w:rFonts w:eastAsia="Times New Roman" w:cs="Times New Roman"/>
                <w:szCs w:val="28"/>
              </w:rPr>
              <w:t>PHÓ TRƯỞNG BAN THƯỜNG TRỰC</w:t>
            </w:r>
          </w:p>
          <w:p w14:paraId="34BB4BC8" w14:textId="77777777" w:rsidR="00581EC9" w:rsidRPr="00C632AB" w:rsidRDefault="00581EC9" w:rsidP="006F3039">
            <w:pPr>
              <w:spacing w:after="0" w:line="240" w:lineRule="auto"/>
              <w:jc w:val="center"/>
              <w:rPr>
                <w:rFonts w:eastAsia="Times New Roman" w:cs="Times New Roman"/>
                <w:szCs w:val="28"/>
              </w:rPr>
            </w:pPr>
          </w:p>
          <w:p w14:paraId="10570BA7" w14:textId="77777777" w:rsidR="00345FB0" w:rsidRPr="00C632AB" w:rsidRDefault="00345FB0" w:rsidP="006F3039">
            <w:pPr>
              <w:spacing w:after="0" w:line="240" w:lineRule="auto"/>
              <w:jc w:val="center"/>
              <w:rPr>
                <w:rFonts w:eastAsia="Times New Roman" w:cs="Times New Roman"/>
                <w:szCs w:val="28"/>
              </w:rPr>
            </w:pPr>
          </w:p>
          <w:p w14:paraId="0BF85B58" w14:textId="6CA447B8" w:rsidR="009F7E63" w:rsidRDefault="009F7E63" w:rsidP="005C75E1">
            <w:pPr>
              <w:spacing w:after="0" w:line="240" w:lineRule="auto"/>
              <w:rPr>
                <w:rFonts w:eastAsia="Times New Roman" w:cs="Times New Roman"/>
                <w:szCs w:val="28"/>
              </w:rPr>
            </w:pPr>
          </w:p>
          <w:p w14:paraId="75604398" w14:textId="005D52D4" w:rsidR="00143FF5" w:rsidRDefault="00143FF5" w:rsidP="005C75E1">
            <w:pPr>
              <w:spacing w:after="0" w:line="240" w:lineRule="auto"/>
              <w:rPr>
                <w:rFonts w:eastAsia="Times New Roman" w:cs="Times New Roman"/>
                <w:szCs w:val="28"/>
              </w:rPr>
            </w:pPr>
          </w:p>
          <w:p w14:paraId="173F3203" w14:textId="77777777" w:rsidR="00143FF5" w:rsidRDefault="00143FF5" w:rsidP="005C75E1">
            <w:pPr>
              <w:spacing w:after="0" w:line="240" w:lineRule="auto"/>
              <w:rPr>
                <w:rFonts w:eastAsia="Times New Roman" w:cs="Times New Roman"/>
                <w:szCs w:val="28"/>
              </w:rPr>
            </w:pPr>
          </w:p>
          <w:p w14:paraId="3953C4D8" w14:textId="77777777" w:rsidR="00C11BF3" w:rsidRPr="00C632AB" w:rsidRDefault="00C11BF3" w:rsidP="005C75E1">
            <w:pPr>
              <w:spacing w:after="0" w:line="240" w:lineRule="auto"/>
              <w:rPr>
                <w:rFonts w:eastAsia="Times New Roman" w:cs="Times New Roman"/>
                <w:szCs w:val="28"/>
              </w:rPr>
            </w:pPr>
          </w:p>
          <w:p w14:paraId="51D4F178" w14:textId="77777777" w:rsidR="00581EC9" w:rsidRPr="00C632AB" w:rsidRDefault="00581EC9" w:rsidP="006F3039">
            <w:pPr>
              <w:spacing w:after="0" w:line="240" w:lineRule="auto"/>
              <w:jc w:val="center"/>
              <w:rPr>
                <w:rFonts w:eastAsia="Times New Roman" w:cs="Times New Roman"/>
                <w:szCs w:val="28"/>
              </w:rPr>
            </w:pPr>
          </w:p>
          <w:p w14:paraId="714072C4" w14:textId="201D44F0" w:rsidR="00581EC9" w:rsidRPr="00C632AB" w:rsidRDefault="005C75E1" w:rsidP="005C75E1">
            <w:pPr>
              <w:spacing w:after="0" w:line="240" w:lineRule="auto"/>
              <w:jc w:val="center"/>
              <w:rPr>
                <w:rFonts w:eastAsia="Times New Roman" w:cs="Times New Roman"/>
                <w:b/>
                <w:sz w:val="30"/>
                <w:szCs w:val="30"/>
              </w:rPr>
            </w:pPr>
            <w:r w:rsidRPr="00C632AB">
              <w:rPr>
                <w:rFonts w:eastAsia="Times New Roman" w:cs="Times New Roman"/>
                <w:b/>
                <w:szCs w:val="28"/>
              </w:rPr>
              <w:t>Hoàng Hồng Diệu</w:t>
            </w:r>
          </w:p>
        </w:tc>
      </w:tr>
    </w:tbl>
    <w:p w14:paraId="4DD4F531" w14:textId="77777777" w:rsidR="00E518C4" w:rsidRPr="00C632AB" w:rsidRDefault="00E518C4" w:rsidP="00CB77C8"/>
    <w:sectPr w:rsidR="00E518C4" w:rsidRPr="00C632AB" w:rsidSect="00AA5250">
      <w:headerReference w:type="default" r:id="rId9"/>
      <w:footnotePr>
        <w:numRestart w:val="eachPage"/>
      </w:footnotePr>
      <w:pgSz w:w="11907" w:h="16840" w:code="9"/>
      <w:pgMar w:top="851" w:right="851" w:bottom="851"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97ECF" w14:textId="77777777" w:rsidR="009A0C84" w:rsidRDefault="009A0C84" w:rsidP="009D3816">
      <w:pPr>
        <w:spacing w:after="0" w:line="240" w:lineRule="auto"/>
      </w:pPr>
      <w:r>
        <w:separator/>
      </w:r>
    </w:p>
  </w:endnote>
  <w:endnote w:type="continuationSeparator" w:id="0">
    <w:p w14:paraId="4341A6B8" w14:textId="77777777" w:rsidR="009A0C84" w:rsidRDefault="009A0C84" w:rsidP="009D3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2CD6CE" w14:textId="77777777" w:rsidR="009A0C84" w:rsidRDefault="009A0C84" w:rsidP="009D3816">
      <w:pPr>
        <w:spacing w:after="0" w:line="240" w:lineRule="auto"/>
      </w:pPr>
      <w:r>
        <w:separator/>
      </w:r>
    </w:p>
  </w:footnote>
  <w:footnote w:type="continuationSeparator" w:id="0">
    <w:p w14:paraId="7A84033A" w14:textId="77777777" w:rsidR="009A0C84" w:rsidRDefault="009A0C84" w:rsidP="009D3816">
      <w:pPr>
        <w:spacing w:after="0" w:line="240" w:lineRule="auto"/>
      </w:pPr>
      <w:r>
        <w:continuationSeparator/>
      </w:r>
    </w:p>
  </w:footnote>
  <w:footnote w:id="1">
    <w:p w14:paraId="1512D359" w14:textId="6A4F6215" w:rsidR="00750C5E" w:rsidRPr="00E53BAA" w:rsidRDefault="00750C5E" w:rsidP="00C16CDF">
      <w:pPr>
        <w:pStyle w:val="FootnoteText"/>
        <w:spacing w:before="60" w:after="60"/>
        <w:ind w:firstLine="284"/>
        <w:jc w:val="both"/>
        <w:rPr>
          <w:spacing w:val="-4"/>
        </w:rPr>
      </w:pPr>
      <w:bookmarkStart w:id="0" w:name="_GoBack"/>
      <w:r w:rsidRPr="00E53BAA">
        <w:rPr>
          <w:rStyle w:val="FootnoteReference"/>
          <w:spacing w:val="-4"/>
        </w:rPr>
        <w:footnoteRef/>
      </w:r>
      <w:r w:rsidRPr="00E53BAA">
        <w:rPr>
          <w:spacing w:val="-4"/>
        </w:rPr>
        <w:t xml:space="preserve"> </w:t>
      </w:r>
      <w:r w:rsidRPr="00E53BAA">
        <w:rPr>
          <w:rFonts w:eastAsia="Times New Roman"/>
          <w:spacing w:val="-4"/>
          <w:lang w:eastAsia="vi-VN" w:bidi="vi-VN"/>
        </w:rPr>
        <w:t>N</w:t>
      </w:r>
      <w:r w:rsidRPr="00E53BAA">
        <w:rPr>
          <w:rFonts w:eastAsia="Times New Roman"/>
          <w:spacing w:val="-4"/>
          <w:lang w:val="vi-VN" w:eastAsia="vi-VN" w:bidi="vi-VN"/>
        </w:rPr>
        <w:t>hư: Định hướng các Văn kiện trình Đại hội XIV của Đảng; Nộ</w:t>
      </w:r>
      <w:r w:rsidR="007230BB">
        <w:rPr>
          <w:rFonts w:eastAsia="Times New Roman"/>
          <w:spacing w:val="-4"/>
          <w:lang w:val="vi-VN" w:eastAsia="vi-VN" w:bidi="vi-VN"/>
        </w:rPr>
        <w:t xml:space="preserve">i dung sửa đổi, bổ sung một số </w:t>
      </w:r>
      <w:r w:rsidR="007230BB">
        <w:rPr>
          <w:rFonts w:eastAsia="Times New Roman"/>
          <w:spacing w:val="-4"/>
          <w:lang w:eastAsia="vi-VN" w:bidi="vi-VN"/>
        </w:rPr>
        <w:t>n</w:t>
      </w:r>
      <w:r w:rsidRPr="00E53BAA">
        <w:rPr>
          <w:rFonts w:eastAsia="Times New Roman"/>
          <w:spacing w:val="-4"/>
          <w:lang w:val="vi-VN" w:eastAsia="vi-VN" w:bidi="vi-VN"/>
        </w:rPr>
        <w:t xml:space="preserve">ghị quyết, kết luận của Trung ương để tạo cơ sở chính trị cho mục tiêu tiếp tục cải cách, đổi mới đất nước; Phương hướng công tác nhân sự Đại hội XIV của Đảng; Vận hành mô hình chính </w:t>
      </w:r>
      <w:r w:rsidRPr="00E53BAA">
        <w:rPr>
          <w:rFonts w:eastAsia="Times New Roman"/>
          <w:spacing w:val="-4"/>
          <w:lang w:eastAsia="vi-VN" w:bidi="vi-VN"/>
        </w:rPr>
        <w:t>quyền</w:t>
      </w:r>
      <w:r w:rsidRPr="00E53BAA">
        <w:rPr>
          <w:rFonts w:eastAsia="Times New Roman"/>
          <w:spacing w:val="-4"/>
          <w:lang w:val="vi-VN" w:eastAsia="vi-VN" w:bidi="vi-VN"/>
        </w:rPr>
        <w:t xml:space="preserve"> địa phương </w:t>
      </w:r>
      <w:r w:rsidR="00C16CDF" w:rsidRPr="00E53BAA">
        <w:rPr>
          <w:rFonts w:eastAsia="Times New Roman"/>
          <w:spacing w:val="-4"/>
          <w:lang w:eastAsia="vi-VN" w:bidi="vi-VN"/>
        </w:rPr>
        <w:t>0</w:t>
      </w:r>
      <w:r w:rsidR="009655EE" w:rsidRPr="00E53BAA">
        <w:rPr>
          <w:rFonts w:eastAsia="Times New Roman"/>
          <w:spacing w:val="-4"/>
          <w:lang w:eastAsia="vi-VN" w:bidi="vi-VN"/>
        </w:rPr>
        <w:t>2</w:t>
      </w:r>
      <w:r w:rsidRPr="00E53BAA">
        <w:rPr>
          <w:rFonts w:eastAsia="Times New Roman"/>
          <w:spacing w:val="-4"/>
          <w:lang w:val="vi-VN" w:eastAsia="vi-VN" w:bidi="vi-VN"/>
        </w:rPr>
        <w:t xml:space="preserve"> cấp v</w:t>
      </w:r>
      <w:r w:rsidRPr="00E53BAA">
        <w:rPr>
          <w:rFonts w:eastAsia="Times New Roman"/>
          <w:spacing w:val="-4"/>
          <w:lang w:eastAsia="vi-VN" w:bidi="vi-VN"/>
        </w:rPr>
        <w:t>à</w:t>
      </w:r>
      <w:r w:rsidRPr="00E53BAA">
        <w:rPr>
          <w:rFonts w:eastAsia="Times New Roman"/>
          <w:spacing w:val="-4"/>
          <w:lang w:val="vi-VN" w:eastAsia="vi-VN" w:bidi="vi-VN"/>
        </w:rPr>
        <w:t xml:space="preserve"> Một số nhiệm vụ trọng tâm sau Hội nghị...</w:t>
      </w:r>
    </w:p>
  </w:footnote>
  <w:footnote w:id="2">
    <w:p w14:paraId="44607838" w14:textId="106198B1" w:rsidR="005434DD" w:rsidRPr="004A6DF0" w:rsidRDefault="005434DD" w:rsidP="00D97018">
      <w:pPr>
        <w:pStyle w:val="FootnoteText"/>
        <w:ind w:firstLine="284"/>
        <w:jc w:val="both"/>
      </w:pPr>
      <w:r w:rsidRPr="004A6DF0">
        <w:rPr>
          <w:rStyle w:val="FootnoteReference"/>
        </w:rPr>
        <w:footnoteRef/>
      </w:r>
      <w:r w:rsidRPr="004A6DF0">
        <w:t xml:space="preserve"> </w:t>
      </w:r>
      <w:r w:rsidRPr="004A6DF0">
        <w:rPr>
          <w:rFonts w:eastAsia="Times New Roman"/>
          <w:szCs w:val="28"/>
          <w:lang w:val="vi-VN" w:eastAsia="vi-VN" w:bidi="vi-VN"/>
        </w:rPr>
        <w:t>Tổ chức quán triệt các kết luận tại Hội nghị Trung ương 12 khóa XIII; các hoạt động nhằm đẩy nhanh tiến độ hoàn thiện các dự thảo v</w:t>
      </w:r>
      <w:r w:rsidRPr="004A6DF0">
        <w:rPr>
          <w:rFonts w:eastAsia="Times New Roman"/>
          <w:szCs w:val="28"/>
          <w:lang w:eastAsia="vi-VN" w:bidi="vi-VN"/>
        </w:rPr>
        <w:t>ă</w:t>
      </w:r>
      <w:r w:rsidRPr="004A6DF0">
        <w:rPr>
          <w:rFonts w:eastAsia="Times New Roman"/>
          <w:szCs w:val="28"/>
          <w:lang w:val="vi-VN" w:eastAsia="vi-VN" w:bidi="vi-VN"/>
        </w:rPr>
        <w:t>n kiện, l</w:t>
      </w:r>
      <w:r w:rsidRPr="004A6DF0">
        <w:rPr>
          <w:rFonts w:eastAsia="Times New Roman"/>
          <w:szCs w:val="28"/>
          <w:lang w:eastAsia="vi-VN" w:bidi="vi-VN"/>
        </w:rPr>
        <w:t>ấy</w:t>
      </w:r>
      <w:r w:rsidRPr="004A6DF0">
        <w:rPr>
          <w:rFonts w:eastAsia="Times New Roman"/>
          <w:szCs w:val="28"/>
          <w:lang w:val="vi-VN" w:eastAsia="vi-VN" w:bidi="vi-VN"/>
        </w:rPr>
        <w:t xml:space="preserve"> ý k</w:t>
      </w:r>
      <w:r w:rsidRPr="004A6DF0">
        <w:rPr>
          <w:rFonts w:eastAsia="Times New Roman"/>
          <w:szCs w:val="28"/>
          <w:lang w:eastAsia="vi-VN" w:bidi="vi-VN"/>
        </w:rPr>
        <w:t>iến</w:t>
      </w:r>
      <w:r w:rsidRPr="004A6DF0">
        <w:rPr>
          <w:rFonts w:eastAsia="Times New Roman"/>
          <w:szCs w:val="28"/>
          <w:lang w:val="vi-VN" w:eastAsia="vi-VN" w:bidi="vi-VN"/>
        </w:rPr>
        <w:t xml:space="preserve"> </w:t>
      </w:r>
      <w:r w:rsidRPr="004A6DF0">
        <w:rPr>
          <w:rFonts w:eastAsia="Times New Roman"/>
          <w:szCs w:val="28"/>
          <w:lang w:eastAsia="vi-VN" w:bidi="vi-VN"/>
        </w:rPr>
        <w:t>N</w:t>
      </w:r>
      <w:r w:rsidRPr="004A6DF0">
        <w:rPr>
          <w:rFonts w:eastAsia="Times New Roman"/>
          <w:szCs w:val="28"/>
          <w:lang w:val="vi-VN" w:eastAsia="vi-VN" w:bidi="vi-VN"/>
        </w:rPr>
        <w:t>hân dân vào các dự thảo v</w:t>
      </w:r>
      <w:r w:rsidRPr="004A6DF0">
        <w:rPr>
          <w:rFonts w:eastAsia="Times New Roman"/>
          <w:szCs w:val="28"/>
          <w:lang w:eastAsia="vi-VN" w:bidi="vi-VN"/>
        </w:rPr>
        <w:t>ă</w:t>
      </w:r>
      <w:r w:rsidRPr="004A6DF0">
        <w:rPr>
          <w:rFonts w:eastAsia="Times New Roman"/>
          <w:szCs w:val="28"/>
          <w:lang w:val="vi-VN" w:eastAsia="vi-VN" w:bidi="vi-VN"/>
        </w:rPr>
        <w:t>n kiện; công tác rà soát, đ</w:t>
      </w:r>
      <w:r w:rsidRPr="004A6DF0">
        <w:rPr>
          <w:rFonts w:eastAsia="Times New Roman"/>
          <w:szCs w:val="28"/>
          <w:lang w:eastAsia="vi-VN" w:bidi="vi-VN"/>
        </w:rPr>
        <w:t>ề</w:t>
      </w:r>
      <w:r w:rsidRPr="004A6DF0">
        <w:rPr>
          <w:rFonts w:eastAsia="Times New Roman"/>
          <w:szCs w:val="28"/>
          <w:lang w:val="vi-VN" w:eastAsia="vi-VN" w:bidi="vi-VN"/>
        </w:rPr>
        <w:t xml:space="preserve"> x</w:t>
      </w:r>
      <w:r w:rsidRPr="004A6DF0">
        <w:rPr>
          <w:rFonts w:eastAsia="Times New Roman"/>
          <w:szCs w:val="28"/>
          <w:lang w:eastAsia="vi-VN" w:bidi="vi-VN"/>
        </w:rPr>
        <w:t>uất</w:t>
      </w:r>
      <w:r w:rsidRPr="004A6DF0">
        <w:rPr>
          <w:rFonts w:eastAsia="Times New Roman"/>
          <w:szCs w:val="28"/>
          <w:lang w:val="vi-VN" w:eastAsia="vi-VN" w:bidi="vi-VN"/>
        </w:rPr>
        <w:t xml:space="preserve"> sửa đ</w:t>
      </w:r>
      <w:r w:rsidRPr="004A6DF0">
        <w:rPr>
          <w:rFonts w:eastAsia="Times New Roman"/>
          <w:szCs w:val="28"/>
          <w:lang w:eastAsia="vi-VN" w:bidi="vi-VN"/>
        </w:rPr>
        <w:t>ổi</w:t>
      </w:r>
      <w:r w:rsidRPr="004A6DF0">
        <w:rPr>
          <w:rFonts w:eastAsia="Times New Roman"/>
          <w:szCs w:val="28"/>
          <w:lang w:val="vi-VN" w:eastAsia="vi-VN" w:bidi="vi-VN"/>
        </w:rPr>
        <w:t xml:space="preserve"> pháp luật theo hướng thúc đẩy đổi mới, phát triển, tháo gỡ các rào cản, đảm bảo lợi ích người dân, doanh nghiệp; công tác hoàn thiện mô hình chính quyền địa phương </w:t>
      </w:r>
      <w:r w:rsidR="009655EE" w:rsidRPr="004A6DF0">
        <w:rPr>
          <w:rFonts w:eastAsia="Times New Roman"/>
          <w:szCs w:val="28"/>
          <w:lang w:eastAsia="vi-VN" w:bidi="vi-VN"/>
        </w:rPr>
        <w:t>2</w:t>
      </w:r>
      <w:r w:rsidRPr="004A6DF0">
        <w:rPr>
          <w:rFonts w:eastAsia="Times New Roman"/>
          <w:szCs w:val="28"/>
          <w:lang w:val="vi-VN" w:eastAsia="vi-VN" w:bidi="vi-VN"/>
        </w:rPr>
        <w:t xml:space="preserve"> cấp, nâng cao chất lượng đội ngũ cán bộ, tinh thần phục vụ, hiệu lực quản trị công; các hoạt động kỷ niệm ngày lễ lớn của dân tộc; các kết quả đạt được về nâng cao đời s</w:t>
      </w:r>
      <w:r w:rsidRPr="004A6DF0">
        <w:rPr>
          <w:rFonts w:eastAsia="Times New Roman"/>
          <w:szCs w:val="28"/>
          <w:lang w:eastAsia="vi-VN" w:bidi="vi-VN"/>
        </w:rPr>
        <w:t>ố</w:t>
      </w:r>
      <w:r w:rsidRPr="004A6DF0">
        <w:rPr>
          <w:rFonts w:eastAsia="Times New Roman"/>
          <w:szCs w:val="28"/>
          <w:lang w:val="vi-VN" w:eastAsia="vi-VN" w:bidi="vi-VN"/>
        </w:rPr>
        <w:t xml:space="preserve">ng mọi mặt của </w:t>
      </w:r>
      <w:r w:rsidRPr="004A6DF0">
        <w:rPr>
          <w:rFonts w:eastAsia="Times New Roman"/>
          <w:szCs w:val="28"/>
          <w:lang w:eastAsia="vi-VN" w:bidi="vi-VN"/>
        </w:rPr>
        <w:t>N</w:t>
      </w:r>
      <w:r w:rsidRPr="004A6DF0">
        <w:rPr>
          <w:rFonts w:eastAsia="Times New Roman"/>
          <w:szCs w:val="28"/>
          <w:lang w:val="vi-VN" w:eastAsia="vi-VN" w:bidi="vi-VN"/>
        </w:rPr>
        <w:t>hân dân.</w:t>
      </w:r>
    </w:p>
  </w:footnote>
  <w:footnote w:id="3">
    <w:p w14:paraId="0B5D022C" w14:textId="1D6D4668" w:rsidR="00750C5E" w:rsidRPr="004A6DF0" w:rsidRDefault="00750C5E" w:rsidP="00D97018">
      <w:pPr>
        <w:pStyle w:val="FootnoteText"/>
        <w:ind w:firstLine="284"/>
        <w:jc w:val="both"/>
      </w:pPr>
      <w:r w:rsidRPr="004A6DF0">
        <w:rPr>
          <w:rStyle w:val="FootnoteReference"/>
        </w:rPr>
        <w:footnoteRef/>
      </w:r>
      <w:r w:rsidRPr="004A6DF0">
        <w:t xml:space="preserve"> Kế hoạch số 499-KH/TU, ngày 21/7/2025 của Tỉnh uỷ về đẩy mạnh tuyên truyền đại hội đảng bộ các cấp, Đại hội đại biểu Đảng bộ tỉnh lần thứ XX, Đại hội đại biểu toàn quốc lần thứ XIV của Đảng.</w:t>
      </w:r>
    </w:p>
  </w:footnote>
  <w:footnote w:id="4">
    <w:p w14:paraId="14D37E2F" w14:textId="72563F48" w:rsidR="00750C5E" w:rsidRPr="004A6DF0" w:rsidRDefault="00750C5E" w:rsidP="00D97018">
      <w:pPr>
        <w:pStyle w:val="FootnoteText"/>
        <w:ind w:firstLine="284"/>
        <w:jc w:val="both"/>
        <w:rPr>
          <w:rFonts w:eastAsia="Times New Roman"/>
          <w:lang w:val="vi-VN" w:eastAsia="vi-VN" w:bidi="vi-VN"/>
        </w:rPr>
      </w:pPr>
      <w:r w:rsidRPr="004A6DF0">
        <w:rPr>
          <w:rStyle w:val="FootnoteReference"/>
        </w:rPr>
        <w:footnoteRef/>
      </w:r>
      <w:r w:rsidRPr="004A6DF0">
        <w:t xml:space="preserve"> </w:t>
      </w:r>
      <w:r w:rsidRPr="004A6DF0">
        <w:rPr>
          <w:i/>
        </w:rPr>
        <w:t xml:space="preserve">- </w:t>
      </w:r>
      <w:r w:rsidRPr="004A6DF0">
        <w:rPr>
          <w:rFonts w:eastAsia="Times New Roman"/>
          <w:i/>
          <w:iCs/>
          <w:lang w:eastAsia="vi-VN" w:bidi="vi-VN"/>
        </w:rPr>
        <w:t>Văn bản Trung ương:</w:t>
      </w:r>
      <w:r w:rsidRPr="004A6DF0">
        <w:rPr>
          <w:rFonts w:eastAsia="Times New Roman"/>
          <w:iCs/>
          <w:lang w:eastAsia="vi-VN" w:bidi="vi-VN"/>
        </w:rPr>
        <w:t xml:space="preserve"> </w:t>
      </w:r>
      <w:r w:rsidRPr="004A6DF0">
        <w:rPr>
          <w:rFonts w:eastAsia="Times New Roman"/>
          <w:lang w:val="vi-VN" w:eastAsia="vi-VN" w:bidi="vi-VN"/>
        </w:rPr>
        <w:t>Kết luận số 176-KL/TW</w:t>
      </w:r>
      <w:r w:rsidRPr="004A6DF0">
        <w:rPr>
          <w:rFonts w:eastAsia="Times New Roman"/>
          <w:lang w:eastAsia="vi-VN" w:bidi="vi-VN"/>
        </w:rPr>
        <w:t>,</w:t>
      </w:r>
      <w:r w:rsidRPr="004A6DF0">
        <w:rPr>
          <w:rFonts w:eastAsia="Times New Roman"/>
          <w:lang w:val="vi-VN" w:eastAsia="vi-VN" w:bidi="vi-VN"/>
        </w:rPr>
        <w:t xml:space="preserve"> ngày </w:t>
      </w:r>
      <w:r w:rsidRPr="004A6DF0">
        <w:rPr>
          <w:rFonts w:eastAsia="Times New Roman"/>
          <w:lang w:eastAsia="vi-VN" w:bidi="vi-VN"/>
        </w:rPr>
        <w:t>0</w:t>
      </w:r>
      <w:r w:rsidRPr="004A6DF0">
        <w:rPr>
          <w:rFonts w:eastAsia="Times New Roman"/>
          <w:lang w:val="vi-VN" w:eastAsia="vi-VN" w:bidi="vi-VN"/>
        </w:rPr>
        <w:t>4/7/2025 về một số nội dung, nhiệm vụ trọng tâm trong hoạt động của tổ chức cơ sở đảng thời gian tới; K</w:t>
      </w:r>
      <w:r w:rsidRPr="004A6DF0">
        <w:rPr>
          <w:rFonts w:eastAsia="Times New Roman"/>
          <w:lang w:eastAsia="vi-VN" w:bidi="vi-VN"/>
        </w:rPr>
        <w:t>ết</w:t>
      </w:r>
      <w:r w:rsidRPr="004A6DF0">
        <w:rPr>
          <w:rFonts w:eastAsia="Times New Roman"/>
          <w:lang w:val="vi-VN" w:eastAsia="vi-VN" w:bidi="vi-VN"/>
        </w:rPr>
        <w:t xml:space="preserve"> luận số 177-KL/TW</w:t>
      </w:r>
      <w:r w:rsidRPr="004A6DF0">
        <w:rPr>
          <w:rFonts w:eastAsia="Times New Roman"/>
          <w:lang w:eastAsia="vi-VN" w:bidi="vi-VN"/>
        </w:rPr>
        <w:t>,</w:t>
      </w:r>
      <w:r w:rsidRPr="004A6DF0">
        <w:rPr>
          <w:rFonts w:eastAsia="Times New Roman"/>
          <w:lang w:val="vi-VN" w:eastAsia="vi-VN" w:bidi="vi-VN"/>
        </w:rPr>
        <w:t xml:space="preserve"> ngày 11/7/2025 về tiếp tục xây dựng tổ chức, hoạt động của đơn vị hành chính 2 cấp bảo đảm thông suốt, hiệu quả; Kết luận s</w:t>
      </w:r>
      <w:r w:rsidRPr="004A6DF0">
        <w:rPr>
          <w:rFonts w:eastAsia="Times New Roman"/>
          <w:lang w:eastAsia="vi-VN" w:bidi="vi-VN"/>
        </w:rPr>
        <w:t>ố</w:t>
      </w:r>
      <w:r w:rsidRPr="004A6DF0">
        <w:rPr>
          <w:rFonts w:eastAsia="Times New Roman"/>
          <w:lang w:val="vi-VN" w:eastAsia="vi-VN" w:bidi="vi-VN"/>
        </w:rPr>
        <w:t xml:space="preserve"> 178-KL/TW</w:t>
      </w:r>
      <w:r w:rsidRPr="004A6DF0">
        <w:rPr>
          <w:rFonts w:eastAsia="Times New Roman"/>
          <w:lang w:eastAsia="vi-VN" w:bidi="vi-VN"/>
        </w:rPr>
        <w:t>,</w:t>
      </w:r>
      <w:r w:rsidRPr="004A6DF0">
        <w:rPr>
          <w:rFonts w:eastAsia="Times New Roman"/>
          <w:lang w:val="vi-VN" w:eastAsia="vi-VN" w:bidi="vi-VN"/>
        </w:rPr>
        <w:t xml:space="preserve"> ngày 17/7/2025 v</w:t>
      </w:r>
      <w:r w:rsidRPr="004A6DF0">
        <w:rPr>
          <w:rFonts w:eastAsia="Times New Roman"/>
          <w:lang w:eastAsia="vi-VN" w:bidi="vi-VN"/>
        </w:rPr>
        <w:t>ề</w:t>
      </w:r>
      <w:r w:rsidRPr="004A6DF0">
        <w:rPr>
          <w:rFonts w:eastAsia="Times New Roman"/>
          <w:lang w:val="vi-VN" w:eastAsia="vi-VN" w:bidi="vi-VN"/>
        </w:rPr>
        <w:t xml:space="preserve"> tiếp tục tr</w:t>
      </w:r>
      <w:r w:rsidRPr="004A6DF0">
        <w:rPr>
          <w:rFonts w:eastAsia="Times New Roman"/>
          <w:lang w:eastAsia="vi-VN" w:bidi="vi-VN"/>
        </w:rPr>
        <w:t>iển</w:t>
      </w:r>
      <w:r w:rsidRPr="004A6DF0">
        <w:rPr>
          <w:rFonts w:eastAsia="Times New Roman"/>
          <w:lang w:val="vi-VN" w:eastAsia="vi-VN" w:bidi="vi-VN"/>
        </w:rPr>
        <w:t xml:space="preserve"> khai các nhiệm vụ bảo đảm tổ chức bộ máy của đơn vị hành chính 2 cấp hoạt động thông suốt, hiệu quả; Công điện số 110/CĐ-TTg</w:t>
      </w:r>
      <w:r w:rsidRPr="004A6DF0">
        <w:rPr>
          <w:rFonts w:eastAsia="Times New Roman"/>
          <w:lang w:eastAsia="vi-VN" w:bidi="vi-VN"/>
        </w:rPr>
        <w:t>,</w:t>
      </w:r>
      <w:r w:rsidRPr="004A6DF0">
        <w:rPr>
          <w:rFonts w:eastAsia="Times New Roman"/>
          <w:lang w:val="vi-VN" w:eastAsia="vi-VN" w:bidi="vi-VN"/>
        </w:rPr>
        <w:t xml:space="preserve"> ngày 17/7/2025 về việc tiếp tục tập trung triển khai thực hiện Nghị quyết của Trung ương, Kết luận của Bộ Chính trị, Ban Bí thư về sắp xếp tổ chức bộ máy và đơn vị hành chính...</w:t>
      </w:r>
    </w:p>
    <w:p w14:paraId="71C69FA5" w14:textId="5BD3E2E0" w:rsidR="00750C5E" w:rsidRPr="004A6DF0" w:rsidRDefault="00750C5E" w:rsidP="00D97018">
      <w:pPr>
        <w:pStyle w:val="FootnoteText"/>
        <w:ind w:firstLine="284"/>
        <w:jc w:val="both"/>
      </w:pPr>
      <w:r w:rsidRPr="004A6DF0">
        <w:rPr>
          <w:rFonts w:eastAsia="Times New Roman"/>
          <w:i/>
          <w:lang w:eastAsia="vi-VN" w:bidi="vi-VN"/>
        </w:rPr>
        <w:t>- Văn bản của tỉnh:</w:t>
      </w:r>
      <w:r w:rsidRPr="004A6DF0">
        <w:rPr>
          <w:rFonts w:eastAsia="Times New Roman"/>
          <w:lang w:eastAsia="vi-VN" w:bidi="vi-VN"/>
        </w:rPr>
        <w:t xml:space="preserve"> Kế hoạch số 503-KH/TU, ngày 23/7/2025 của Ban Thường vụ Tỉnh uỷ về tiếp tục hoàn thiện tổ chức bộ máy của hệ thống chính trị và chuẩn bị Đại hội đảng bộ các</w:t>
      </w:r>
      <w:r w:rsidR="0025400C" w:rsidRPr="004A6DF0">
        <w:rPr>
          <w:rFonts w:eastAsia="Times New Roman"/>
          <w:lang w:eastAsia="vi-VN" w:bidi="vi-VN"/>
        </w:rPr>
        <w:t xml:space="preserve"> cấp trên địa bàn tỉnh Cao Bằng;</w:t>
      </w:r>
      <w:r w:rsidRPr="004A6DF0">
        <w:rPr>
          <w:rFonts w:eastAsia="Times New Roman"/>
          <w:lang w:eastAsia="vi-VN" w:bidi="vi-VN"/>
        </w:rPr>
        <w:t xml:space="preserve"> Công văn số 310-CV/BTGDVTU, ngày 17/7/2025 của Ban Tuyên giáo và Dân vận Tỉnh uỷ định hướng tuyên truyền về tiếp tục xây dựng tổ chức h</w:t>
      </w:r>
      <w:r w:rsidR="00E51D6F" w:rsidRPr="004A6DF0">
        <w:rPr>
          <w:rFonts w:eastAsia="Times New Roman"/>
          <w:lang w:eastAsia="vi-VN" w:bidi="vi-VN"/>
        </w:rPr>
        <w:t xml:space="preserve">oạt động của đơn vị hành chính </w:t>
      </w:r>
      <w:r w:rsidRPr="004A6DF0">
        <w:rPr>
          <w:rFonts w:eastAsia="Times New Roman"/>
          <w:lang w:eastAsia="vi-VN" w:bidi="vi-VN"/>
        </w:rPr>
        <w:t>2 cấp bảo đảm thông suốt, hiệu quả.</w:t>
      </w:r>
    </w:p>
  </w:footnote>
  <w:footnote w:id="5">
    <w:p w14:paraId="56243D0C" w14:textId="3EDFF8E8" w:rsidR="00750C5E" w:rsidRPr="004A6DF0" w:rsidRDefault="00750C5E" w:rsidP="006F1204">
      <w:pPr>
        <w:spacing w:after="0" w:line="240" w:lineRule="auto"/>
        <w:ind w:firstLine="284"/>
        <w:jc w:val="both"/>
        <w:rPr>
          <w:rFonts w:ascii="Calibri" w:eastAsia="Calibri" w:hAnsi="Calibri" w:cs="Times New Roman"/>
          <w:sz w:val="20"/>
          <w:szCs w:val="20"/>
        </w:rPr>
      </w:pPr>
      <w:r w:rsidRPr="004A6DF0">
        <w:rPr>
          <w:rStyle w:val="FootnoteReference"/>
          <w:sz w:val="20"/>
          <w:szCs w:val="20"/>
        </w:rPr>
        <w:footnoteRef/>
      </w:r>
      <w:r w:rsidRPr="004A6DF0">
        <w:rPr>
          <w:sz w:val="20"/>
          <w:szCs w:val="20"/>
        </w:rPr>
        <w:t xml:space="preserve"> </w:t>
      </w:r>
      <w:r w:rsidRPr="004A6DF0">
        <w:rPr>
          <w:rFonts w:eastAsia="Courier New" w:cs="Times New Roman"/>
          <w:sz w:val="20"/>
          <w:szCs w:val="20"/>
          <w:lang w:val="vi-VN" w:eastAsia="vi-VN" w:bidi="vi-VN"/>
        </w:rPr>
        <w:t>Nghị quyết số 57-NQ/TW</w:t>
      </w:r>
      <w:r w:rsidRPr="004A6DF0">
        <w:rPr>
          <w:rFonts w:eastAsia="Courier New" w:cs="Times New Roman"/>
          <w:sz w:val="20"/>
          <w:szCs w:val="20"/>
          <w:lang w:eastAsia="vi-VN" w:bidi="vi-VN"/>
        </w:rPr>
        <w:t>,</w:t>
      </w:r>
      <w:r w:rsidRPr="004A6DF0">
        <w:rPr>
          <w:rFonts w:eastAsia="Courier New" w:cs="Times New Roman"/>
          <w:sz w:val="20"/>
          <w:szCs w:val="20"/>
          <w:lang w:val="vi-VN" w:eastAsia="vi-VN" w:bidi="vi-VN"/>
        </w:rPr>
        <w:t xml:space="preserve"> ngày 22/12/2024 về</w:t>
      </w:r>
      <w:r w:rsidR="006F1204">
        <w:rPr>
          <w:rFonts w:eastAsia="Courier New" w:cs="Times New Roman"/>
          <w:sz w:val="20"/>
          <w:szCs w:val="20"/>
          <w:lang w:eastAsia="vi-VN" w:bidi="vi-VN"/>
        </w:rPr>
        <w:t xml:space="preserve"> đ</w:t>
      </w:r>
      <w:r w:rsidRPr="004A6DF0">
        <w:rPr>
          <w:rFonts w:eastAsia="Courier New" w:cs="Times New Roman"/>
          <w:sz w:val="20"/>
          <w:szCs w:val="20"/>
          <w:lang w:val="vi-VN" w:eastAsia="vi-VN" w:bidi="vi-VN"/>
        </w:rPr>
        <w:t>ột phá phát triển khoa học, công nghệ, đổi mới sáng tạo và chuyển đổi s</w:t>
      </w:r>
      <w:r w:rsidRPr="004A6DF0">
        <w:rPr>
          <w:rFonts w:eastAsia="Courier New" w:cs="Times New Roman"/>
          <w:sz w:val="20"/>
          <w:szCs w:val="20"/>
          <w:lang w:eastAsia="vi-VN" w:bidi="vi-VN"/>
        </w:rPr>
        <w:t>ố</w:t>
      </w:r>
      <w:r w:rsidRPr="004A6DF0">
        <w:rPr>
          <w:rFonts w:eastAsia="Courier New" w:cs="Times New Roman"/>
          <w:sz w:val="20"/>
          <w:szCs w:val="20"/>
          <w:lang w:val="vi-VN" w:eastAsia="vi-VN" w:bidi="vi-VN"/>
        </w:rPr>
        <w:t xml:space="preserve"> quốc gia; Nghị quyết </w:t>
      </w:r>
      <w:r w:rsidR="006F1204">
        <w:rPr>
          <w:rFonts w:eastAsia="Courier New" w:cs="Times New Roman"/>
          <w:sz w:val="20"/>
          <w:szCs w:val="20"/>
          <w:lang w:eastAsia="vi-VN" w:bidi="vi-VN"/>
        </w:rPr>
        <w:t xml:space="preserve">số </w:t>
      </w:r>
      <w:r w:rsidRPr="004A6DF0">
        <w:rPr>
          <w:rFonts w:eastAsia="Courier New" w:cs="Times New Roman"/>
          <w:sz w:val="20"/>
          <w:szCs w:val="20"/>
          <w:lang w:val="vi-VN" w:eastAsia="vi-VN" w:bidi="vi-VN"/>
        </w:rPr>
        <w:t>59-NQ/TW</w:t>
      </w:r>
      <w:r w:rsidRPr="004A6DF0">
        <w:rPr>
          <w:rFonts w:eastAsia="Courier New" w:cs="Times New Roman"/>
          <w:sz w:val="20"/>
          <w:szCs w:val="20"/>
          <w:lang w:eastAsia="vi-VN" w:bidi="vi-VN"/>
        </w:rPr>
        <w:t>,</w:t>
      </w:r>
      <w:r w:rsidRPr="004A6DF0">
        <w:rPr>
          <w:rFonts w:eastAsia="Courier New" w:cs="Times New Roman"/>
          <w:sz w:val="20"/>
          <w:szCs w:val="20"/>
          <w:lang w:val="vi-VN" w:eastAsia="vi-VN" w:bidi="vi-VN"/>
        </w:rPr>
        <w:t xml:space="preserve"> ngày 24/1/2025 về</w:t>
      </w:r>
      <w:r w:rsidR="006F1204">
        <w:rPr>
          <w:rFonts w:eastAsia="Courier New" w:cs="Times New Roman"/>
          <w:sz w:val="20"/>
          <w:szCs w:val="20"/>
          <w:lang w:val="vi-VN" w:eastAsia="vi-VN" w:bidi="vi-VN"/>
        </w:rPr>
        <w:t xml:space="preserve"> </w:t>
      </w:r>
      <w:r w:rsidR="006F1204">
        <w:rPr>
          <w:rFonts w:eastAsia="Courier New" w:cs="Times New Roman"/>
          <w:sz w:val="20"/>
          <w:szCs w:val="20"/>
          <w:lang w:eastAsia="vi-VN" w:bidi="vi-VN"/>
        </w:rPr>
        <w:t>h</w:t>
      </w:r>
      <w:r w:rsidRPr="004A6DF0">
        <w:rPr>
          <w:rFonts w:eastAsia="Courier New" w:cs="Times New Roman"/>
          <w:sz w:val="20"/>
          <w:szCs w:val="20"/>
          <w:lang w:val="vi-VN" w:eastAsia="vi-VN" w:bidi="vi-VN"/>
        </w:rPr>
        <w:t>ội nhập quốc tế trong tình hình mới; Nghị quyết số 66-NQ/TW</w:t>
      </w:r>
      <w:r w:rsidRPr="004A6DF0">
        <w:rPr>
          <w:rFonts w:eastAsia="Courier New" w:cs="Times New Roman"/>
          <w:sz w:val="20"/>
          <w:szCs w:val="20"/>
          <w:lang w:eastAsia="vi-VN" w:bidi="vi-VN"/>
        </w:rPr>
        <w:t xml:space="preserve">, </w:t>
      </w:r>
      <w:r w:rsidRPr="004A6DF0">
        <w:rPr>
          <w:rFonts w:eastAsia="Calibri" w:cs="Times New Roman"/>
          <w:sz w:val="20"/>
          <w:szCs w:val="20"/>
        </w:rPr>
        <w:t>ngày 30/4/2025</w:t>
      </w:r>
      <w:r w:rsidRPr="004A6DF0">
        <w:rPr>
          <w:rFonts w:eastAsia="Courier New" w:cs="Times New Roman"/>
          <w:sz w:val="20"/>
          <w:szCs w:val="20"/>
          <w:lang w:val="vi-VN" w:eastAsia="vi-VN" w:bidi="vi-VN"/>
        </w:rPr>
        <w:t xml:space="preserve"> về đổi mới công tác xây dựng và thi hành pháp luật đáp ứng yêu cầu</w:t>
      </w:r>
      <w:r w:rsidRPr="004A6DF0">
        <w:rPr>
          <w:rFonts w:eastAsia="Times New Roman" w:cs="Times New Roman"/>
          <w:sz w:val="20"/>
          <w:szCs w:val="20"/>
          <w:lang w:val="vi-VN" w:eastAsia="vi-VN" w:bidi="vi-VN"/>
        </w:rPr>
        <w:t xml:space="preserve"> phát triển đất nước trong kỷ nguyên mới; Nghị quyết số 68-NQ/TW</w:t>
      </w:r>
      <w:r w:rsidRPr="004A6DF0">
        <w:rPr>
          <w:rFonts w:eastAsia="Times New Roman" w:cs="Times New Roman"/>
          <w:sz w:val="20"/>
          <w:szCs w:val="20"/>
          <w:lang w:eastAsia="vi-VN" w:bidi="vi-VN"/>
        </w:rPr>
        <w:t>,</w:t>
      </w:r>
      <w:r w:rsidRPr="004A6DF0">
        <w:rPr>
          <w:rFonts w:eastAsia="Times New Roman" w:cs="Times New Roman"/>
          <w:sz w:val="20"/>
          <w:szCs w:val="20"/>
          <w:lang w:val="vi-VN" w:eastAsia="vi-VN" w:bidi="vi-VN"/>
        </w:rPr>
        <w:t xml:space="preserve"> ngày 4/5/2025 v</w:t>
      </w:r>
      <w:r w:rsidRPr="004A6DF0">
        <w:rPr>
          <w:rFonts w:eastAsia="Times New Roman" w:cs="Times New Roman"/>
          <w:sz w:val="20"/>
          <w:szCs w:val="20"/>
          <w:lang w:eastAsia="vi-VN" w:bidi="vi-VN"/>
        </w:rPr>
        <w:t>ề</w:t>
      </w:r>
      <w:r w:rsidRPr="004A6DF0">
        <w:rPr>
          <w:rFonts w:eastAsia="Times New Roman" w:cs="Times New Roman"/>
          <w:sz w:val="20"/>
          <w:szCs w:val="20"/>
          <w:lang w:val="vi-VN" w:eastAsia="vi-VN" w:bidi="vi-VN"/>
        </w:rPr>
        <w:t xml:space="preserve"> ph</w:t>
      </w:r>
      <w:r w:rsidRPr="004A6DF0">
        <w:rPr>
          <w:rFonts w:eastAsia="Times New Roman" w:cs="Times New Roman"/>
          <w:sz w:val="20"/>
          <w:szCs w:val="20"/>
          <w:lang w:eastAsia="vi-VN" w:bidi="vi-VN"/>
        </w:rPr>
        <w:t>á</w:t>
      </w:r>
      <w:r w:rsidRPr="004A6DF0">
        <w:rPr>
          <w:rFonts w:eastAsia="Times New Roman" w:cs="Times New Roman"/>
          <w:sz w:val="20"/>
          <w:szCs w:val="20"/>
          <w:lang w:val="vi-VN" w:eastAsia="vi-VN" w:bidi="vi-VN"/>
        </w:rPr>
        <w:t>t t</w:t>
      </w:r>
      <w:r w:rsidRPr="004A6DF0">
        <w:rPr>
          <w:rFonts w:eastAsia="Times New Roman" w:cs="Times New Roman"/>
          <w:sz w:val="20"/>
          <w:szCs w:val="20"/>
          <w:lang w:eastAsia="vi-VN" w:bidi="vi-VN"/>
        </w:rPr>
        <w:t>riển</w:t>
      </w:r>
      <w:r w:rsidRPr="004A6DF0">
        <w:rPr>
          <w:rFonts w:eastAsia="Times New Roman" w:cs="Times New Roman"/>
          <w:sz w:val="20"/>
          <w:szCs w:val="20"/>
          <w:lang w:val="vi-VN" w:eastAsia="vi-VN" w:bidi="vi-VN"/>
        </w:rPr>
        <w:t xml:space="preserve"> kinh t</w:t>
      </w:r>
      <w:r w:rsidRPr="004A6DF0">
        <w:rPr>
          <w:rFonts w:eastAsia="Times New Roman" w:cs="Times New Roman"/>
          <w:sz w:val="20"/>
          <w:szCs w:val="20"/>
          <w:lang w:eastAsia="vi-VN" w:bidi="vi-VN"/>
        </w:rPr>
        <w:t>ế</w:t>
      </w:r>
      <w:r w:rsidRPr="004A6DF0">
        <w:rPr>
          <w:rFonts w:eastAsia="Times New Roman" w:cs="Times New Roman"/>
          <w:sz w:val="20"/>
          <w:szCs w:val="20"/>
          <w:lang w:val="vi-VN" w:eastAsia="vi-VN" w:bidi="vi-VN"/>
        </w:rPr>
        <w:t xml:space="preserve"> tư nhân</w:t>
      </w:r>
      <w:r w:rsidRPr="004A6DF0">
        <w:rPr>
          <w:rFonts w:eastAsia="Times New Roman" w:cs="Times New Roman"/>
          <w:sz w:val="20"/>
          <w:szCs w:val="20"/>
          <w:lang w:eastAsia="vi-VN" w:bidi="vi-VN"/>
        </w:rPr>
        <w:t>.</w:t>
      </w:r>
    </w:p>
  </w:footnote>
  <w:footnote w:id="6">
    <w:p w14:paraId="63746DB3" w14:textId="7428DFC0" w:rsidR="00750C5E" w:rsidRPr="004A6DF0" w:rsidRDefault="00750C5E" w:rsidP="006F1204">
      <w:pPr>
        <w:pStyle w:val="FootnoteText"/>
        <w:ind w:firstLine="284"/>
        <w:jc w:val="both"/>
      </w:pPr>
      <w:r w:rsidRPr="004A6DF0">
        <w:rPr>
          <w:rStyle w:val="FootnoteReference"/>
        </w:rPr>
        <w:footnoteRef/>
      </w:r>
      <w:r w:rsidRPr="004A6DF0">
        <w:t xml:space="preserve"> </w:t>
      </w:r>
      <w:r w:rsidRPr="004A6DF0">
        <w:rPr>
          <w:rFonts w:eastAsia="Times New Roman"/>
          <w:lang w:val="vi-VN" w:eastAsia="vi-VN" w:bidi="vi-VN"/>
        </w:rPr>
        <w:t>Nghị quyết số 27-NQ/TW</w:t>
      </w:r>
      <w:r w:rsidRPr="004A6DF0">
        <w:rPr>
          <w:rFonts w:eastAsia="Times New Roman"/>
          <w:lang w:eastAsia="vi-VN" w:bidi="vi-VN"/>
        </w:rPr>
        <w:t>, ngày 09/11/2022 Hội nghị lần thứ sáu BCH Trung ương Đảng khoá XIII về tiếp tục xây dựng và hoàn thiện nhà nước pháp quyền xã hội chủ nghĩa Việt</w:t>
      </w:r>
      <w:r w:rsidR="00E33DE9" w:rsidRPr="004A6DF0">
        <w:rPr>
          <w:rFonts w:eastAsia="Times New Roman"/>
          <w:lang w:eastAsia="vi-VN" w:bidi="vi-VN"/>
        </w:rPr>
        <w:t xml:space="preserve"> </w:t>
      </w:r>
      <w:r w:rsidRPr="004A6DF0">
        <w:rPr>
          <w:rFonts w:eastAsia="Times New Roman"/>
          <w:lang w:eastAsia="vi-VN" w:bidi="vi-VN"/>
        </w:rPr>
        <w:t>Nam trong giai đoạn mới.</w:t>
      </w:r>
    </w:p>
  </w:footnote>
  <w:footnote w:id="7">
    <w:p w14:paraId="3EC71DA0" w14:textId="0D058A30" w:rsidR="003B7117" w:rsidRPr="003B7117" w:rsidRDefault="003B7117" w:rsidP="00C16CDF">
      <w:pPr>
        <w:pStyle w:val="FootnoteText"/>
        <w:spacing w:before="60" w:after="60"/>
        <w:ind w:firstLine="142"/>
        <w:jc w:val="both"/>
      </w:pPr>
      <w:r w:rsidRPr="004A6DF0">
        <w:rPr>
          <w:rStyle w:val="FootnoteReference"/>
        </w:rPr>
        <w:footnoteRef/>
      </w:r>
      <w:r w:rsidRPr="004A6DF0">
        <w:t xml:space="preserve"> </w:t>
      </w:r>
      <w:r w:rsidRPr="004A6DF0">
        <w:rPr>
          <w:rFonts w:eastAsia="Courier New"/>
          <w:iCs/>
          <w:lang w:val="vi-VN" w:eastAsia="vi-VN" w:bidi="vi-VN"/>
        </w:rPr>
        <w:t>Chỉ thị s</w:t>
      </w:r>
      <w:r w:rsidRPr="004A6DF0">
        <w:rPr>
          <w:rFonts w:eastAsia="Courier New"/>
          <w:iCs/>
          <w:lang w:eastAsia="vi-VN" w:bidi="vi-VN"/>
        </w:rPr>
        <w:t>ố</w:t>
      </w:r>
      <w:r w:rsidRPr="004A6DF0">
        <w:rPr>
          <w:rFonts w:eastAsia="Courier New"/>
          <w:iCs/>
          <w:lang w:val="vi-VN" w:eastAsia="vi-VN" w:bidi="vi-VN"/>
        </w:rPr>
        <w:t xml:space="preserve"> 20/CT-TTg, ngày 12/7/2025 của Thủ tướng Ch</w:t>
      </w:r>
      <w:r w:rsidRPr="004A6DF0">
        <w:rPr>
          <w:rFonts w:eastAsia="Courier New"/>
          <w:iCs/>
          <w:lang w:eastAsia="vi-VN" w:bidi="vi-VN"/>
        </w:rPr>
        <w:t>í</w:t>
      </w:r>
      <w:r w:rsidRPr="004A6DF0">
        <w:rPr>
          <w:rFonts w:eastAsia="Courier New"/>
          <w:iCs/>
          <w:lang w:val="vi-VN" w:eastAsia="vi-VN" w:bidi="vi-VN"/>
        </w:rPr>
        <w:t>nh phủ</w:t>
      </w:r>
      <w:r w:rsidRPr="004A6DF0">
        <w:rPr>
          <w:rFonts w:eastAsia="Courier New"/>
          <w:iCs/>
          <w:lang w:eastAsia="vi-VN" w:bidi="vi-VN"/>
        </w:rPr>
        <w:t xml:space="preserve"> về một số nhiệm vụ cấp bách, quyết liệt ngăn chặn, giải quyết tình trạng ô nhiễm môi trường.</w:t>
      </w:r>
    </w:p>
  </w:footnote>
  <w:footnote w:id="8">
    <w:p w14:paraId="7A12E75B" w14:textId="4193C876" w:rsidR="00750C5E" w:rsidRPr="004A6DF0" w:rsidRDefault="00750C5E" w:rsidP="00DF539E">
      <w:pPr>
        <w:widowControl w:val="0"/>
        <w:tabs>
          <w:tab w:val="left" w:pos="2075"/>
        </w:tabs>
        <w:spacing w:after="0" w:line="240" w:lineRule="auto"/>
        <w:ind w:firstLine="284"/>
        <w:jc w:val="both"/>
        <w:rPr>
          <w:rFonts w:eastAsia="Times New Roman" w:cs="Times New Roman"/>
          <w:sz w:val="20"/>
          <w:szCs w:val="20"/>
          <w:lang w:val="vi-VN" w:eastAsia="vi-VN" w:bidi="vi-VN"/>
        </w:rPr>
      </w:pPr>
      <w:r w:rsidRPr="004A6DF0">
        <w:rPr>
          <w:rStyle w:val="FootnoteReference"/>
          <w:sz w:val="20"/>
          <w:szCs w:val="20"/>
        </w:rPr>
        <w:footnoteRef/>
      </w:r>
      <w:r w:rsidRPr="004A6DF0">
        <w:rPr>
          <w:sz w:val="20"/>
          <w:szCs w:val="20"/>
        </w:rPr>
        <w:t xml:space="preserve"> </w:t>
      </w:r>
      <w:r w:rsidRPr="004A6DF0">
        <w:rPr>
          <w:rFonts w:eastAsia="Times New Roman" w:cs="Times New Roman"/>
          <w:sz w:val="20"/>
          <w:szCs w:val="20"/>
          <w:lang w:val="vi-VN" w:eastAsia="vi-VN" w:bidi="vi-VN"/>
        </w:rPr>
        <w:t>Chủ tịch nước Lương Cường dự và phát biểu khai mạc Kỳ họp lần thứ ba năm 2025 của Hội đồng Tư vấn Kinh doanh APEC (ABAC III); Thủ tướn</w:t>
      </w:r>
      <w:r w:rsidR="00DF539E">
        <w:rPr>
          <w:rFonts w:eastAsia="Times New Roman" w:cs="Times New Roman"/>
          <w:sz w:val="20"/>
          <w:szCs w:val="20"/>
          <w:lang w:val="vi-VN" w:eastAsia="vi-VN" w:bidi="vi-VN"/>
        </w:rPr>
        <w:t xml:space="preserve">g Chính phủ Phạm Minh Chính và </w:t>
      </w:r>
      <w:r w:rsidR="00DF539E">
        <w:rPr>
          <w:rFonts w:eastAsia="Times New Roman" w:cs="Times New Roman"/>
          <w:sz w:val="20"/>
          <w:szCs w:val="20"/>
          <w:lang w:eastAsia="vi-VN" w:bidi="vi-VN"/>
        </w:rPr>
        <w:t>p</w:t>
      </w:r>
      <w:r w:rsidRPr="004A6DF0">
        <w:rPr>
          <w:rFonts w:eastAsia="Times New Roman" w:cs="Times New Roman"/>
          <w:sz w:val="20"/>
          <w:szCs w:val="20"/>
          <w:lang w:val="vi-VN" w:eastAsia="vi-VN" w:bidi="vi-VN"/>
        </w:rPr>
        <w:t xml:space="preserve">hu nhân cùng Đoàn đại biểu cấp cao tham dự Hội nghị Thượng đỉnh BRICS mở rộng năm 2025 và hoạt động song phương tại Cộng hoà Liên bang Brazil </w:t>
      </w:r>
      <w:r w:rsidRPr="004A6DF0">
        <w:rPr>
          <w:rFonts w:eastAsia="Times New Roman" w:cs="Times New Roman"/>
          <w:i/>
          <w:iCs/>
          <w:sz w:val="20"/>
          <w:szCs w:val="20"/>
          <w:lang w:val="vi-VN" w:eastAsia="vi-VN" w:bidi="vi-VN"/>
        </w:rPr>
        <w:t>(từ ngày 4</w:t>
      </w:r>
      <w:r w:rsidR="005E37CC" w:rsidRPr="004A6DF0">
        <w:rPr>
          <w:rFonts w:eastAsia="Times New Roman" w:cs="Times New Roman"/>
          <w:i/>
          <w:iCs/>
          <w:sz w:val="20"/>
          <w:szCs w:val="20"/>
          <w:lang w:eastAsia="vi-VN" w:bidi="vi-VN"/>
        </w:rPr>
        <w:t xml:space="preserve"> </w:t>
      </w:r>
      <w:r w:rsidRPr="004A6DF0">
        <w:rPr>
          <w:rFonts w:eastAsia="Times New Roman" w:cs="Times New Roman"/>
          <w:i/>
          <w:iCs/>
          <w:sz w:val="20"/>
          <w:szCs w:val="20"/>
          <w:lang w:val="vi-VN" w:eastAsia="vi-VN" w:bidi="vi-VN"/>
        </w:rPr>
        <w:t>-</w:t>
      </w:r>
      <w:r w:rsidR="005E37CC" w:rsidRPr="004A6DF0">
        <w:rPr>
          <w:rFonts w:eastAsia="Times New Roman" w:cs="Times New Roman"/>
          <w:i/>
          <w:iCs/>
          <w:sz w:val="20"/>
          <w:szCs w:val="20"/>
          <w:lang w:eastAsia="vi-VN" w:bidi="vi-VN"/>
        </w:rPr>
        <w:t xml:space="preserve"> </w:t>
      </w:r>
      <w:r w:rsidRPr="004A6DF0">
        <w:rPr>
          <w:rFonts w:eastAsia="Times New Roman" w:cs="Times New Roman"/>
          <w:i/>
          <w:iCs/>
          <w:sz w:val="20"/>
          <w:szCs w:val="20"/>
          <w:lang w:val="vi-VN" w:eastAsia="vi-VN" w:bidi="vi-VN"/>
        </w:rPr>
        <w:t>8/7/2025)</w:t>
      </w:r>
      <w:r w:rsidRPr="004A6DF0">
        <w:rPr>
          <w:rFonts w:eastAsia="Times New Roman" w:cs="Times New Roman"/>
          <w:i/>
          <w:iCs/>
          <w:sz w:val="20"/>
          <w:szCs w:val="20"/>
          <w:lang w:eastAsia="vi-VN" w:bidi="vi-VN"/>
        </w:rPr>
        <w:t>;</w:t>
      </w:r>
      <w:r w:rsidRPr="004A6DF0">
        <w:rPr>
          <w:rFonts w:eastAsia="Times New Roman" w:cs="Times New Roman"/>
          <w:sz w:val="20"/>
          <w:szCs w:val="20"/>
          <w:lang w:val="vi-VN" w:eastAsia="vi-VN" w:bidi="vi-VN"/>
        </w:rPr>
        <w:t xml:space="preserve"> </w:t>
      </w:r>
      <w:r w:rsidR="005E37CC" w:rsidRPr="004A6DF0">
        <w:rPr>
          <w:rFonts w:eastAsia="Times New Roman" w:cs="Times New Roman"/>
          <w:sz w:val="20"/>
          <w:szCs w:val="20"/>
          <w:lang w:val="vi-VN" w:eastAsia="vi-VN" w:bidi="vi-VN"/>
        </w:rPr>
        <w:t>Chủ tịch Quốc hội Trần Thanh M</w:t>
      </w:r>
      <w:r w:rsidR="005E37CC" w:rsidRPr="004A6DF0">
        <w:rPr>
          <w:rFonts w:eastAsia="Times New Roman" w:cs="Times New Roman"/>
          <w:sz w:val="20"/>
          <w:szCs w:val="20"/>
          <w:lang w:eastAsia="vi-VN" w:bidi="vi-VN"/>
        </w:rPr>
        <w:t>ẫn</w:t>
      </w:r>
      <w:r w:rsidRPr="004A6DF0">
        <w:rPr>
          <w:rFonts w:eastAsia="Times New Roman" w:cs="Times New Roman"/>
          <w:sz w:val="20"/>
          <w:szCs w:val="20"/>
          <w:lang w:val="vi-VN" w:eastAsia="vi-VN" w:bidi="vi-VN"/>
        </w:rPr>
        <w:t xml:space="preserve"> và Phu nhân tham dự Hội nghị các Chủ tịch Quốc hội thế giới lần thứ 6, tiến hàn</w:t>
      </w:r>
      <w:r w:rsidR="005E37CC" w:rsidRPr="004A6DF0">
        <w:rPr>
          <w:rFonts w:eastAsia="Times New Roman" w:cs="Times New Roman"/>
          <w:sz w:val="20"/>
          <w:szCs w:val="20"/>
          <w:lang w:val="vi-VN" w:eastAsia="vi-VN" w:bidi="vi-VN"/>
        </w:rPr>
        <w:t>h hoạt động song phương tại Th</w:t>
      </w:r>
      <w:r w:rsidR="005E37CC" w:rsidRPr="004A6DF0">
        <w:rPr>
          <w:rFonts w:eastAsia="Times New Roman" w:cs="Times New Roman"/>
          <w:sz w:val="20"/>
          <w:szCs w:val="20"/>
          <w:lang w:eastAsia="vi-VN" w:bidi="vi-VN"/>
        </w:rPr>
        <w:t>uỵ</w:t>
      </w:r>
      <w:r w:rsidR="005E37CC" w:rsidRPr="004A6DF0">
        <w:rPr>
          <w:rFonts w:eastAsia="Times New Roman" w:cs="Times New Roman"/>
          <w:sz w:val="20"/>
          <w:szCs w:val="20"/>
          <w:lang w:val="vi-VN" w:eastAsia="vi-VN" w:bidi="vi-VN"/>
        </w:rPr>
        <w:t xml:space="preserve"> </w:t>
      </w:r>
      <w:r w:rsidR="005E37CC" w:rsidRPr="004A6DF0">
        <w:rPr>
          <w:rFonts w:eastAsia="Times New Roman" w:cs="Times New Roman"/>
          <w:sz w:val="20"/>
          <w:szCs w:val="20"/>
          <w:lang w:eastAsia="vi-VN" w:bidi="vi-VN"/>
        </w:rPr>
        <w:t>Sĩ</w:t>
      </w:r>
      <w:r w:rsidRPr="004A6DF0">
        <w:rPr>
          <w:rFonts w:eastAsia="Times New Roman" w:cs="Times New Roman"/>
          <w:sz w:val="20"/>
          <w:szCs w:val="20"/>
          <w:lang w:val="vi-VN" w:eastAsia="vi-VN" w:bidi="vi-VN"/>
        </w:rPr>
        <w:t xml:space="preserve"> và thăm chính thức Vương quốc Maroc, Cộng hoà Senegal </w:t>
      </w:r>
      <w:r w:rsidRPr="004A6DF0">
        <w:rPr>
          <w:rFonts w:eastAsia="Times New Roman" w:cs="Times New Roman"/>
          <w:i/>
          <w:iCs/>
          <w:sz w:val="20"/>
          <w:szCs w:val="20"/>
          <w:lang w:val="vi-VN" w:eastAsia="vi-VN" w:bidi="vi-VN"/>
        </w:rPr>
        <w:t>(từ ngày 22</w:t>
      </w:r>
      <w:r w:rsidR="005E37CC" w:rsidRPr="004A6DF0">
        <w:rPr>
          <w:rFonts w:eastAsia="Times New Roman" w:cs="Times New Roman"/>
          <w:i/>
          <w:iCs/>
          <w:sz w:val="20"/>
          <w:szCs w:val="20"/>
          <w:lang w:eastAsia="vi-VN" w:bidi="vi-VN"/>
        </w:rPr>
        <w:t xml:space="preserve"> </w:t>
      </w:r>
      <w:r w:rsidRPr="004A6DF0">
        <w:rPr>
          <w:rFonts w:eastAsia="Times New Roman" w:cs="Times New Roman"/>
          <w:i/>
          <w:iCs/>
          <w:sz w:val="20"/>
          <w:szCs w:val="20"/>
          <w:lang w:val="vi-VN" w:eastAsia="vi-VN" w:bidi="vi-VN"/>
        </w:rPr>
        <w:t>-</w:t>
      </w:r>
      <w:r w:rsidR="005E37CC" w:rsidRPr="004A6DF0">
        <w:rPr>
          <w:rFonts w:eastAsia="Times New Roman" w:cs="Times New Roman"/>
          <w:i/>
          <w:iCs/>
          <w:sz w:val="20"/>
          <w:szCs w:val="20"/>
          <w:lang w:eastAsia="vi-VN" w:bidi="vi-VN"/>
        </w:rPr>
        <w:t xml:space="preserve"> </w:t>
      </w:r>
      <w:r w:rsidRPr="004A6DF0">
        <w:rPr>
          <w:rFonts w:eastAsia="Times New Roman" w:cs="Times New Roman"/>
          <w:i/>
          <w:iCs/>
          <w:sz w:val="20"/>
          <w:szCs w:val="20"/>
          <w:lang w:val="vi-VN" w:eastAsia="vi-VN" w:bidi="vi-VN"/>
        </w:rPr>
        <w:t>30/7/2023)</w:t>
      </w:r>
      <w:r w:rsidRPr="004A6DF0">
        <w:rPr>
          <w:rFonts w:eastAsia="Times New Roman" w:cs="Times New Roman"/>
          <w:i/>
          <w:iCs/>
          <w:sz w:val="20"/>
          <w:szCs w:val="20"/>
          <w:lang w:eastAsia="vi-VN" w:bidi="vi-VN"/>
        </w:rPr>
        <w:t>;</w:t>
      </w:r>
      <w:r w:rsidRPr="004A6DF0">
        <w:rPr>
          <w:rFonts w:eastAsia="Times New Roman" w:cs="Times New Roman"/>
          <w:i/>
          <w:iCs/>
          <w:sz w:val="20"/>
          <w:szCs w:val="20"/>
          <w:lang w:val="vi-VN" w:eastAsia="vi-VN" w:bidi="vi-VN"/>
        </w:rPr>
        <w:t xml:space="preserve"> ...</w:t>
      </w:r>
    </w:p>
    <w:p w14:paraId="1D63CD62" w14:textId="3BD3C122" w:rsidR="00750C5E" w:rsidRPr="004A6DF0" w:rsidRDefault="00750C5E" w:rsidP="00C16CDF">
      <w:pPr>
        <w:pStyle w:val="FootnoteText"/>
        <w:spacing w:before="60" w:after="60"/>
      </w:pPr>
    </w:p>
  </w:footnote>
  <w:footnote w:id="9">
    <w:p w14:paraId="79EB33F2" w14:textId="64DAD814" w:rsidR="00DA34DA" w:rsidRDefault="00DA34DA" w:rsidP="0054505F">
      <w:pPr>
        <w:pStyle w:val="FootnoteText"/>
        <w:ind w:firstLine="284"/>
        <w:jc w:val="both"/>
      </w:pPr>
      <w:r>
        <w:rPr>
          <w:rStyle w:val="FootnoteReference"/>
        </w:rPr>
        <w:footnoteRef/>
      </w:r>
      <w:r>
        <w:t xml:space="preserve"> Kết luận số 91-KL/TW, ngày 12/8/2024 của Bộ Chính trị về tiếp tục thực hiện Nghị quyết số 29-NQ/TW, ngày 04/11/2013 của BCH Trung ương Đảng khoá XI “Về đổi căn bản, toàn diện giáo dục và đào tạo, đáp ứng yêu cầu công nghiệp hoá, hiện đại hoá trong điều kiện kinh tế thị trường</w:t>
      </w:r>
      <w:r w:rsidR="00FA26BF">
        <w:t xml:space="preserve"> định hướng xã hội chủ nghĩa và hội nhập quốc tế”.</w:t>
      </w:r>
    </w:p>
  </w:footnote>
  <w:footnote w:id="10">
    <w:p w14:paraId="36F03E10" w14:textId="2C30ED22" w:rsidR="005C75E1" w:rsidRPr="00DA34DA" w:rsidRDefault="005C75E1" w:rsidP="0054505F">
      <w:pPr>
        <w:widowControl w:val="0"/>
        <w:tabs>
          <w:tab w:val="left" w:pos="1952"/>
        </w:tabs>
        <w:spacing w:after="0" w:line="240" w:lineRule="auto"/>
        <w:ind w:firstLine="284"/>
        <w:jc w:val="both"/>
        <w:rPr>
          <w:rFonts w:eastAsia="Times New Roman" w:cs="Times New Roman"/>
          <w:sz w:val="20"/>
          <w:szCs w:val="20"/>
          <w:lang w:val="vi-VN" w:eastAsia="vi-VN" w:bidi="vi-VN"/>
        </w:rPr>
      </w:pPr>
      <w:r w:rsidRPr="00DA34DA">
        <w:rPr>
          <w:rStyle w:val="FootnoteReference"/>
          <w:sz w:val="20"/>
          <w:szCs w:val="20"/>
        </w:rPr>
        <w:footnoteRef/>
      </w:r>
      <w:r w:rsidRPr="00DA34DA">
        <w:rPr>
          <w:sz w:val="20"/>
          <w:szCs w:val="20"/>
        </w:rPr>
        <w:t xml:space="preserve"> </w:t>
      </w:r>
      <w:r w:rsidRPr="00DA34DA">
        <w:rPr>
          <w:rFonts w:eastAsia="Times New Roman" w:cs="Times New Roman"/>
          <w:sz w:val="20"/>
          <w:szCs w:val="20"/>
          <w:lang w:eastAsia="vi-VN" w:bidi="vi-VN"/>
        </w:rPr>
        <w:t>T</w:t>
      </w:r>
      <w:r w:rsidRPr="00DA34DA">
        <w:rPr>
          <w:rFonts w:eastAsia="Times New Roman" w:cs="Times New Roman"/>
          <w:sz w:val="20"/>
          <w:szCs w:val="20"/>
          <w:lang w:val="vi-VN" w:eastAsia="vi-VN" w:bidi="vi-VN"/>
        </w:rPr>
        <w:t>hực hiện chính sách m</w:t>
      </w:r>
      <w:r w:rsidRPr="00DA34DA">
        <w:rPr>
          <w:rFonts w:eastAsia="Times New Roman" w:cs="Times New Roman"/>
          <w:sz w:val="20"/>
          <w:szCs w:val="20"/>
          <w:lang w:eastAsia="vi-VN" w:bidi="vi-VN"/>
        </w:rPr>
        <w:t>iễn</w:t>
      </w:r>
      <w:r w:rsidRPr="00DA34DA">
        <w:rPr>
          <w:rFonts w:eastAsia="Times New Roman" w:cs="Times New Roman"/>
          <w:sz w:val="20"/>
          <w:szCs w:val="20"/>
          <w:lang w:val="vi-VN" w:eastAsia="vi-VN" w:bidi="vi-VN"/>
        </w:rPr>
        <w:t>, h</w:t>
      </w:r>
      <w:r w:rsidRPr="00DA34DA">
        <w:rPr>
          <w:rFonts w:eastAsia="Times New Roman" w:cs="Times New Roman"/>
          <w:sz w:val="20"/>
          <w:szCs w:val="20"/>
          <w:lang w:eastAsia="vi-VN" w:bidi="vi-VN"/>
        </w:rPr>
        <w:t>ỗ</w:t>
      </w:r>
      <w:r w:rsidRPr="00DA34DA">
        <w:rPr>
          <w:rFonts w:eastAsia="Times New Roman" w:cs="Times New Roman"/>
          <w:sz w:val="20"/>
          <w:szCs w:val="20"/>
          <w:lang w:val="vi-VN" w:eastAsia="vi-VN" w:bidi="vi-VN"/>
        </w:rPr>
        <w:t xml:space="preserve"> trợ học phí đối với trẻ em mầm non, học sinh phổ thông, người học chương trình giáo dục phổ thông trong cơ sở giáo dục thuộc hệ thống giáo dục q</w:t>
      </w:r>
      <w:r w:rsidRPr="00DA34DA">
        <w:rPr>
          <w:rFonts w:eastAsia="Times New Roman" w:cs="Times New Roman"/>
          <w:sz w:val="20"/>
          <w:szCs w:val="20"/>
          <w:lang w:eastAsia="vi-VN" w:bidi="vi-VN"/>
        </w:rPr>
        <w:t>uốc</w:t>
      </w:r>
      <w:r w:rsidRPr="00DA34DA">
        <w:rPr>
          <w:rFonts w:eastAsia="Times New Roman" w:cs="Times New Roman"/>
          <w:sz w:val="20"/>
          <w:szCs w:val="20"/>
          <w:lang w:val="vi-VN" w:eastAsia="vi-VN" w:bidi="vi-VN"/>
        </w:rPr>
        <w:t xml:space="preserve"> dân; phổ cập giáo dục mầm non cho trẻ em từ 3 đến 5 tuổi; các quy định v</w:t>
      </w:r>
      <w:r w:rsidRPr="00DA34DA">
        <w:rPr>
          <w:rFonts w:eastAsia="Times New Roman" w:cs="Times New Roman"/>
          <w:sz w:val="20"/>
          <w:szCs w:val="20"/>
          <w:lang w:eastAsia="vi-VN" w:bidi="vi-VN"/>
        </w:rPr>
        <w:t>ề</w:t>
      </w:r>
      <w:r w:rsidRPr="00DA34DA">
        <w:rPr>
          <w:rFonts w:eastAsia="Times New Roman" w:cs="Times New Roman"/>
          <w:sz w:val="20"/>
          <w:szCs w:val="20"/>
          <w:lang w:val="vi-VN" w:eastAsia="vi-VN" w:bidi="vi-VN"/>
        </w:rPr>
        <w:t xml:space="preserve"> vị trí, vai trò, quyền, nghĩa vụ và chế độ, chính sách dành cho đội ngũ nhà giáo tại Luật Nhà giáo; nội dung Thông báo </w:t>
      </w:r>
      <w:r w:rsidRPr="00DA34DA">
        <w:rPr>
          <w:rFonts w:eastAsia="Times New Roman" w:cs="Times New Roman"/>
          <w:sz w:val="20"/>
          <w:szCs w:val="20"/>
          <w:lang w:eastAsia="vi-VN" w:bidi="vi-VN"/>
        </w:rPr>
        <w:t xml:space="preserve">kết luận </w:t>
      </w:r>
      <w:r w:rsidRPr="00DA34DA">
        <w:rPr>
          <w:rFonts w:eastAsia="Times New Roman" w:cs="Times New Roman"/>
          <w:sz w:val="20"/>
          <w:szCs w:val="20"/>
          <w:lang w:val="vi-VN" w:eastAsia="vi-VN" w:bidi="vi-VN"/>
        </w:rPr>
        <w:t>số 81-TB/TW</w:t>
      </w:r>
      <w:r w:rsidRPr="00DA34DA">
        <w:rPr>
          <w:rFonts w:eastAsia="Times New Roman" w:cs="Times New Roman"/>
          <w:sz w:val="20"/>
          <w:szCs w:val="20"/>
          <w:lang w:eastAsia="vi-VN" w:bidi="vi-VN"/>
        </w:rPr>
        <w:t>, ngày 18/7/2025</w:t>
      </w:r>
      <w:r w:rsidRPr="00DA34DA">
        <w:rPr>
          <w:rFonts w:eastAsia="Times New Roman" w:cs="Times New Roman"/>
          <w:sz w:val="20"/>
          <w:szCs w:val="20"/>
          <w:lang w:val="vi-VN" w:eastAsia="vi-VN" w:bidi="vi-VN"/>
        </w:rPr>
        <w:t xml:space="preserve"> của Bộ Chính trị về chủ trương đầu tư xây dựng trường học cho các xã biên giới...</w:t>
      </w:r>
    </w:p>
    <w:p w14:paraId="61FA8AE4" w14:textId="515440D4" w:rsidR="005C75E1" w:rsidRDefault="005C75E1" w:rsidP="00C16CDF">
      <w:pPr>
        <w:pStyle w:val="FootnoteText"/>
        <w:spacing w:before="60" w:after="6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819421"/>
      <w:docPartObj>
        <w:docPartGallery w:val="Page Numbers (Top of Page)"/>
        <w:docPartUnique/>
      </w:docPartObj>
    </w:sdtPr>
    <w:sdtEndPr>
      <w:rPr>
        <w:noProof/>
      </w:rPr>
    </w:sdtEndPr>
    <w:sdtContent>
      <w:p w14:paraId="28ADDCBC" w14:textId="5D7402D1" w:rsidR="00750C5E" w:rsidRDefault="00750C5E" w:rsidP="006D2228">
        <w:pPr>
          <w:pStyle w:val="Header"/>
          <w:jc w:val="center"/>
        </w:pPr>
        <w:r>
          <w:fldChar w:fldCharType="begin"/>
        </w:r>
        <w:r>
          <w:instrText xml:space="preserve"> PAGE   \* MERGEFORMAT </w:instrText>
        </w:r>
        <w:r>
          <w:fldChar w:fldCharType="separate"/>
        </w:r>
        <w:r w:rsidR="0054505F">
          <w:rPr>
            <w:noProof/>
          </w:rPr>
          <w:t>7</w:t>
        </w:r>
        <w:r>
          <w:rPr>
            <w:noProof/>
          </w:rPr>
          <w:fldChar w:fldCharType="end"/>
        </w:r>
      </w:p>
    </w:sdtContent>
  </w:sdt>
  <w:p w14:paraId="38BF0ED7" w14:textId="77777777" w:rsidR="00750C5E" w:rsidRDefault="00750C5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2E21"/>
    <w:multiLevelType w:val="hybridMultilevel"/>
    <w:tmpl w:val="9C60B6A0"/>
    <w:lvl w:ilvl="0" w:tplc="6A10678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F0A2500"/>
    <w:multiLevelType w:val="hybridMultilevel"/>
    <w:tmpl w:val="9DC87312"/>
    <w:lvl w:ilvl="0" w:tplc="D974B00E">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6400BD"/>
    <w:multiLevelType w:val="hybridMultilevel"/>
    <w:tmpl w:val="4738B8C2"/>
    <w:lvl w:ilvl="0" w:tplc="D108C4B0">
      <w:start w:val="1"/>
      <w:numFmt w:val="decimal"/>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111C9C"/>
    <w:multiLevelType w:val="hybridMultilevel"/>
    <w:tmpl w:val="5BC60DDE"/>
    <w:lvl w:ilvl="0" w:tplc="DF6021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14749B"/>
    <w:multiLevelType w:val="multilevel"/>
    <w:tmpl w:val="797870E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071EDB"/>
    <w:multiLevelType w:val="hybridMultilevel"/>
    <w:tmpl w:val="2DDA4B8E"/>
    <w:lvl w:ilvl="0" w:tplc="DBC846D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3563455C"/>
    <w:multiLevelType w:val="hybridMultilevel"/>
    <w:tmpl w:val="C0F2A314"/>
    <w:lvl w:ilvl="0" w:tplc="7B6C641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0D7A79"/>
    <w:multiLevelType w:val="multilevel"/>
    <w:tmpl w:val="6DFCF3AA"/>
    <w:lvl w:ilvl="0">
      <w:start w:val="1"/>
      <w:numFmt w:val="bullet"/>
      <w:lvlText w:val="-"/>
      <w:lvlJc w:val="left"/>
      <w:rPr>
        <w:rFonts w:ascii="Times New Roman" w:eastAsia="Times New Roman" w:hAnsi="Times New Roman" w:cs="Times New Roman"/>
        <w:b w:val="0"/>
        <w:bCs w:val="0"/>
        <w:i/>
        <w:iCs/>
        <w:smallCaps w:val="0"/>
        <w:strike w:val="0"/>
        <w:color w:val="0F0F16"/>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0D3861"/>
    <w:multiLevelType w:val="hybridMultilevel"/>
    <w:tmpl w:val="005C4204"/>
    <w:lvl w:ilvl="0" w:tplc="CB68E184">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0F19C5"/>
    <w:multiLevelType w:val="hybridMultilevel"/>
    <w:tmpl w:val="E3AE50F6"/>
    <w:lvl w:ilvl="0" w:tplc="E2E03BC8">
      <w:start w:val="4"/>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BC3145"/>
    <w:multiLevelType w:val="multilevel"/>
    <w:tmpl w:val="D76620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113281"/>
    <w:multiLevelType w:val="hybridMultilevel"/>
    <w:tmpl w:val="4A425318"/>
    <w:lvl w:ilvl="0" w:tplc="D8665466">
      <w:start w:val="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E56DF8"/>
    <w:multiLevelType w:val="multilevel"/>
    <w:tmpl w:val="21B0DE80"/>
    <w:lvl w:ilvl="0">
      <w:start w:val="1"/>
      <w:numFmt w:val="bullet"/>
      <w:lvlText w:val="-"/>
      <w:lvlJc w:val="left"/>
      <w:rPr>
        <w:rFonts w:ascii="Times New Roman" w:eastAsia="Times New Roman" w:hAnsi="Times New Roman" w:cs="Times New Roman"/>
        <w:b w:val="0"/>
        <w:bCs w:val="0"/>
        <w:i w:val="0"/>
        <w:iCs w:val="0"/>
        <w:smallCaps w:val="0"/>
        <w:strike w:val="0"/>
        <w:color w:val="09081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0C74890"/>
    <w:multiLevelType w:val="hybridMultilevel"/>
    <w:tmpl w:val="D504B696"/>
    <w:lvl w:ilvl="0" w:tplc="DED66770">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583BA3"/>
    <w:multiLevelType w:val="hybridMultilevel"/>
    <w:tmpl w:val="AF76C432"/>
    <w:lvl w:ilvl="0" w:tplc="2D2A1D4E">
      <w:start w:val="1"/>
      <w:numFmt w:val="bullet"/>
      <w:lvlText w:val="-"/>
      <w:lvlJc w:val="left"/>
      <w:pPr>
        <w:ind w:left="927" w:hanging="360"/>
      </w:pPr>
      <w:rPr>
        <w:rFonts w:ascii="Times New Roman" w:eastAsia="Times New Roman" w:hAnsi="Times New Roman" w:cs="Times New Roman" w:hint="default"/>
        <w:i/>
        <w:color w:val="000000"/>
        <w:sz w:val="26"/>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7EED2312"/>
    <w:multiLevelType w:val="hybridMultilevel"/>
    <w:tmpl w:val="86A04E34"/>
    <w:lvl w:ilvl="0" w:tplc="099262A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10"/>
  </w:num>
  <w:num w:numId="3">
    <w:abstractNumId w:val="4"/>
  </w:num>
  <w:num w:numId="4">
    <w:abstractNumId w:val="3"/>
  </w:num>
  <w:num w:numId="5">
    <w:abstractNumId w:val="8"/>
  </w:num>
  <w:num w:numId="6">
    <w:abstractNumId w:val="13"/>
  </w:num>
  <w:num w:numId="7">
    <w:abstractNumId w:val="11"/>
  </w:num>
  <w:num w:numId="8">
    <w:abstractNumId w:val="12"/>
  </w:num>
  <w:num w:numId="9">
    <w:abstractNumId w:val="15"/>
  </w:num>
  <w:num w:numId="10">
    <w:abstractNumId w:val="14"/>
  </w:num>
  <w:num w:numId="11">
    <w:abstractNumId w:val="1"/>
  </w:num>
  <w:num w:numId="12">
    <w:abstractNumId w:val="2"/>
  </w:num>
  <w:num w:numId="13">
    <w:abstractNumId w:val="0"/>
  </w:num>
  <w:num w:numId="14">
    <w:abstractNumId w:val="7"/>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drawingGridHorizontalSpacing w:val="140"/>
  <w:drawingGridVerticalSpacing w:val="381"/>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9D3816"/>
    <w:rsid w:val="000006E9"/>
    <w:rsid w:val="000016A5"/>
    <w:rsid w:val="000078AD"/>
    <w:rsid w:val="00012A95"/>
    <w:rsid w:val="00021043"/>
    <w:rsid w:val="00021700"/>
    <w:rsid w:val="00021CA2"/>
    <w:rsid w:val="000405EF"/>
    <w:rsid w:val="00054476"/>
    <w:rsid w:val="00056BF9"/>
    <w:rsid w:val="000573FF"/>
    <w:rsid w:val="00062ED4"/>
    <w:rsid w:val="0006441E"/>
    <w:rsid w:val="000650F6"/>
    <w:rsid w:val="00066383"/>
    <w:rsid w:val="000667D9"/>
    <w:rsid w:val="00075766"/>
    <w:rsid w:val="00082F3B"/>
    <w:rsid w:val="00096F37"/>
    <w:rsid w:val="000A19A2"/>
    <w:rsid w:val="000A6C83"/>
    <w:rsid w:val="000B1143"/>
    <w:rsid w:val="000B4316"/>
    <w:rsid w:val="000C22EB"/>
    <w:rsid w:val="000C368C"/>
    <w:rsid w:val="000D3FFB"/>
    <w:rsid w:val="000F02D8"/>
    <w:rsid w:val="000F2793"/>
    <w:rsid w:val="000F6866"/>
    <w:rsid w:val="00100DCC"/>
    <w:rsid w:val="001018A6"/>
    <w:rsid w:val="001251E5"/>
    <w:rsid w:val="001403DA"/>
    <w:rsid w:val="00142F29"/>
    <w:rsid w:val="00143FF5"/>
    <w:rsid w:val="00145691"/>
    <w:rsid w:val="00147963"/>
    <w:rsid w:val="00150F36"/>
    <w:rsid w:val="00154942"/>
    <w:rsid w:val="001567A1"/>
    <w:rsid w:val="00157CA3"/>
    <w:rsid w:val="00160476"/>
    <w:rsid w:val="00167FB7"/>
    <w:rsid w:val="00170D18"/>
    <w:rsid w:val="00174D38"/>
    <w:rsid w:val="001A293C"/>
    <w:rsid w:val="001A3E2D"/>
    <w:rsid w:val="001B03B6"/>
    <w:rsid w:val="001B070E"/>
    <w:rsid w:val="001B365C"/>
    <w:rsid w:val="001B4E21"/>
    <w:rsid w:val="001D4470"/>
    <w:rsid w:val="001D68F6"/>
    <w:rsid w:val="001D7120"/>
    <w:rsid w:val="001E1AB4"/>
    <w:rsid w:val="001E7885"/>
    <w:rsid w:val="001F23E5"/>
    <w:rsid w:val="001F3C6E"/>
    <w:rsid w:val="00213AE0"/>
    <w:rsid w:val="002273B0"/>
    <w:rsid w:val="00231B33"/>
    <w:rsid w:val="00234433"/>
    <w:rsid w:val="00247019"/>
    <w:rsid w:val="0025400C"/>
    <w:rsid w:val="00255154"/>
    <w:rsid w:val="00260E11"/>
    <w:rsid w:val="00267211"/>
    <w:rsid w:val="002737F4"/>
    <w:rsid w:val="00273B1C"/>
    <w:rsid w:val="002875A7"/>
    <w:rsid w:val="00297228"/>
    <w:rsid w:val="002B1A76"/>
    <w:rsid w:val="002B1F0C"/>
    <w:rsid w:val="002D22AA"/>
    <w:rsid w:val="002D2380"/>
    <w:rsid w:val="002F14A4"/>
    <w:rsid w:val="00300363"/>
    <w:rsid w:val="00302C32"/>
    <w:rsid w:val="00305B47"/>
    <w:rsid w:val="0031299E"/>
    <w:rsid w:val="00317CEE"/>
    <w:rsid w:val="00320C6D"/>
    <w:rsid w:val="003213E6"/>
    <w:rsid w:val="0032740A"/>
    <w:rsid w:val="00332B40"/>
    <w:rsid w:val="003407DC"/>
    <w:rsid w:val="00345FB0"/>
    <w:rsid w:val="0036111C"/>
    <w:rsid w:val="003635F5"/>
    <w:rsid w:val="00363855"/>
    <w:rsid w:val="00377F2C"/>
    <w:rsid w:val="0038684E"/>
    <w:rsid w:val="0039349D"/>
    <w:rsid w:val="003938C0"/>
    <w:rsid w:val="0039798F"/>
    <w:rsid w:val="003A3BAC"/>
    <w:rsid w:val="003A72A2"/>
    <w:rsid w:val="003B49D6"/>
    <w:rsid w:val="003B7117"/>
    <w:rsid w:val="003D22F7"/>
    <w:rsid w:val="003D318D"/>
    <w:rsid w:val="003D5511"/>
    <w:rsid w:val="003D5E8F"/>
    <w:rsid w:val="003D7ABC"/>
    <w:rsid w:val="003E0C5B"/>
    <w:rsid w:val="003E2C73"/>
    <w:rsid w:val="003E7C67"/>
    <w:rsid w:val="00401C1B"/>
    <w:rsid w:val="004040D6"/>
    <w:rsid w:val="00406531"/>
    <w:rsid w:val="00415388"/>
    <w:rsid w:val="00423C64"/>
    <w:rsid w:val="00430936"/>
    <w:rsid w:val="00433811"/>
    <w:rsid w:val="00434115"/>
    <w:rsid w:val="00437910"/>
    <w:rsid w:val="004414EE"/>
    <w:rsid w:val="00441D99"/>
    <w:rsid w:val="00445624"/>
    <w:rsid w:val="004462B0"/>
    <w:rsid w:val="004463F9"/>
    <w:rsid w:val="00447CD3"/>
    <w:rsid w:val="004550FC"/>
    <w:rsid w:val="0046068A"/>
    <w:rsid w:val="004635B2"/>
    <w:rsid w:val="00463972"/>
    <w:rsid w:val="00463CF9"/>
    <w:rsid w:val="00464B88"/>
    <w:rsid w:val="0046548B"/>
    <w:rsid w:val="00471010"/>
    <w:rsid w:val="00473517"/>
    <w:rsid w:val="00482892"/>
    <w:rsid w:val="00487E6F"/>
    <w:rsid w:val="00492F1E"/>
    <w:rsid w:val="004962DF"/>
    <w:rsid w:val="004A2914"/>
    <w:rsid w:val="004A327B"/>
    <w:rsid w:val="004A3B77"/>
    <w:rsid w:val="004A56D0"/>
    <w:rsid w:val="004A6635"/>
    <w:rsid w:val="004A6DF0"/>
    <w:rsid w:val="004B3DE8"/>
    <w:rsid w:val="004B66A3"/>
    <w:rsid w:val="004C3FE6"/>
    <w:rsid w:val="004C4EA9"/>
    <w:rsid w:val="004D2EA8"/>
    <w:rsid w:val="004D339F"/>
    <w:rsid w:val="004D520E"/>
    <w:rsid w:val="004D7116"/>
    <w:rsid w:val="004E00FF"/>
    <w:rsid w:val="004F55CC"/>
    <w:rsid w:val="004F610F"/>
    <w:rsid w:val="00501DA2"/>
    <w:rsid w:val="00507EE7"/>
    <w:rsid w:val="00507FBB"/>
    <w:rsid w:val="00512D37"/>
    <w:rsid w:val="005161F3"/>
    <w:rsid w:val="00516E1C"/>
    <w:rsid w:val="00527AC2"/>
    <w:rsid w:val="00530364"/>
    <w:rsid w:val="005338FB"/>
    <w:rsid w:val="005434DD"/>
    <w:rsid w:val="00544A2F"/>
    <w:rsid w:val="0054505F"/>
    <w:rsid w:val="00545DE6"/>
    <w:rsid w:val="00553748"/>
    <w:rsid w:val="005563B0"/>
    <w:rsid w:val="0055702B"/>
    <w:rsid w:val="00575709"/>
    <w:rsid w:val="0058032E"/>
    <w:rsid w:val="00581EC9"/>
    <w:rsid w:val="0058328F"/>
    <w:rsid w:val="005905FC"/>
    <w:rsid w:val="00590790"/>
    <w:rsid w:val="00590801"/>
    <w:rsid w:val="00592AC2"/>
    <w:rsid w:val="00593749"/>
    <w:rsid w:val="00594468"/>
    <w:rsid w:val="00595FCE"/>
    <w:rsid w:val="005A4114"/>
    <w:rsid w:val="005A4EEB"/>
    <w:rsid w:val="005A55D8"/>
    <w:rsid w:val="005A77E8"/>
    <w:rsid w:val="005B1FEC"/>
    <w:rsid w:val="005B6EDD"/>
    <w:rsid w:val="005C75E1"/>
    <w:rsid w:val="005D6E1C"/>
    <w:rsid w:val="005E37CC"/>
    <w:rsid w:val="005F199B"/>
    <w:rsid w:val="005F1F7F"/>
    <w:rsid w:val="005F2450"/>
    <w:rsid w:val="005F6BE6"/>
    <w:rsid w:val="005F7384"/>
    <w:rsid w:val="005F7A1D"/>
    <w:rsid w:val="00602216"/>
    <w:rsid w:val="006258CD"/>
    <w:rsid w:val="006346F3"/>
    <w:rsid w:val="00636CD8"/>
    <w:rsid w:val="00640CC7"/>
    <w:rsid w:val="00647EA5"/>
    <w:rsid w:val="00651E17"/>
    <w:rsid w:val="00655A9D"/>
    <w:rsid w:val="006624EA"/>
    <w:rsid w:val="00677647"/>
    <w:rsid w:val="006816DC"/>
    <w:rsid w:val="006942FB"/>
    <w:rsid w:val="006B3E79"/>
    <w:rsid w:val="006C370E"/>
    <w:rsid w:val="006C669C"/>
    <w:rsid w:val="006D163E"/>
    <w:rsid w:val="006D2228"/>
    <w:rsid w:val="006D30AE"/>
    <w:rsid w:val="006D3640"/>
    <w:rsid w:val="006E2050"/>
    <w:rsid w:val="006E27EE"/>
    <w:rsid w:val="006F1204"/>
    <w:rsid w:val="006F3039"/>
    <w:rsid w:val="006F5228"/>
    <w:rsid w:val="007004B2"/>
    <w:rsid w:val="00714C99"/>
    <w:rsid w:val="007175A3"/>
    <w:rsid w:val="00721069"/>
    <w:rsid w:val="007230BB"/>
    <w:rsid w:val="007259EC"/>
    <w:rsid w:val="0074582F"/>
    <w:rsid w:val="00750C5E"/>
    <w:rsid w:val="007529F5"/>
    <w:rsid w:val="0075316D"/>
    <w:rsid w:val="007555F8"/>
    <w:rsid w:val="007559D5"/>
    <w:rsid w:val="00757177"/>
    <w:rsid w:val="00766B1B"/>
    <w:rsid w:val="00767844"/>
    <w:rsid w:val="00774DAA"/>
    <w:rsid w:val="00787514"/>
    <w:rsid w:val="0079053B"/>
    <w:rsid w:val="00791E5C"/>
    <w:rsid w:val="0079355A"/>
    <w:rsid w:val="007935D8"/>
    <w:rsid w:val="00794142"/>
    <w:rsid w:val="007A1161"/>
    <w:rsid w:val="007A2484"/>
    <w:rsid w:val="007A3772"/>
    <w:rsid w:val="007B4C70"/>
    <w:rsid w:val="007C25DA"/>
    <w:rsid w:val="007C5CEB"/>
    <w:rsid w:val="007D64C1"/>
    <w:rsid w:val="007E2370"/>
    <w:rsid w:val="007F3520"/>
    <w:rsid w:val="007F4875"/>
    <w:rsid w:val="007F6397"/>
    <w:rsid w:val="00800E8F"/>
    <w:rsid w:val="0081024A"/>
    <w:rsid w:val="0081034F"/>
    <w:rsid w:val="008161D7"/>
    <w:rsid w:val="008214A4"/>
    <w:rsid w:val="00824254"/>
    <w:rsid w:val="008306DB"/>
    <w:rsid w:val="008358D0"/>
    <w:rsid w:val="00835A3D"/>
    <w:rsid w:val="008409DD"/>
    <w:rsid w:val="0084246A"/>
    <w:rsid w:val="008531F4"/>
    <w:rsid w:val="00853465"/>
    <w:rsid w:val="008602C0"/>
    <w:rsid w:val="0086625E"/>
    <w:rsid w:val="00873F3C"/>
    <w:rsid w:val="008829CA"/>
    <w:rsid w:val="0088400B"/>
    <w:rsid w:val="00886569"/>
    <w:rsid w:val="0089633D"/>
    <w:rsid w:val="008A2B5A"/>
    <w:rsid w:val="008A4C1D"/>
    <w:rsid w:val="008B0318"/>
    <w:rsid w:val="008B0B4B"/>
    <w:rsid w:val="008B2858"/>
    <w:rsid w:val="008B2C30"/>
    <w:rsid w:val="008B5B8F"/>
    <w:rsid w:val="008C57CD"/>
    <w:rsid w:val="008C5EAA"/>
    <w:rsid w:val="008D33D7"/>
    <w:rsid w:val="008D5C0E"/>
    <w:rsid w:val="008E1481"/>
    <w:rsid w:val="008F58B1"/>
    <w:rsid w:val="008F6192"/>
    <w:rsid w:val="0090036D"/>
    <w:rsid w:val="0090689F"/>
    <w:rsid w:val="009078F7"/>
    <w:rsid w:val="00913F79"/>
    <w:rsid w:val="00915C31"/>
    <w:rsid w:val="00920AB0"/>
    <w:rsid w:val="00930FDC"/>
    <w:rsid w:val="00931359"/>
    <w:rsid w:val="00931DAB"/>
    <w:rsid w:val="00932F78"/>
    <w:rsid w:val="00944BA2"/>
    <w:rsid w:val="00944FCD"/>
    <w:rsid w:val="009655EE"/>
    <w:rsid w:val="009664E7"/>
    <w:rsid w:val="00974ABB"/>
    <w:rsid w:val="009818A0"/>
    <w:rsid w:val="00986789"/>
    <w:rsid w:val="009A0C84"/>
    <w:rsid w:val="009A47EC"/>
    <w:rsid w:val="009A7AFC"/>
    <w:rsid w:val="009C1487"/>
    <w:rsid w:val="009D2274"/>
    <w:rsid w:val="009D3816"/>
    <w:rsid w:val="009E24FC"/>
    <w:rsid w:val="009E6913"/>
    <w:rsid w:val="009E70E9"/>
    <w:rsid w:val="009F50A7"/>
    <w:rsid w:val="009F7E63"/>
    <w:rsid w:val="00A0223D"/>
    <w:rsid w:val="00A0441C"/>
    <w:rsid w:val="00A162E3"/>
    <w:rsid w:val="00A310A0"/>
    <w:rsid w:val="00A33DCF"/>
    <w:rsid w:val="00A50F5F"/>
    <w:rsid w:val="00A51E2E"/>
    <w:rsid w:val="00A564E8"/>
    <w:rsid w:val="00A60F0D"/>
    <w:rsid w:val="00A62D00"/>
    <w:rsid w:val="00A63572"/>
    <w:rsid w:val="00A64808"/>
    <w:rsid w:val="00A75577"/>
    <w:rsid w:val="00A76F31"/>
    <w:rsid w:val="00A9363A"/>
    <w:rsid w:val="00A93B5E"/>
    <w:rsid w:val="00AA0B28"/>
    <w:rsid w:val="00AA10FD"/>
    <w:rsid w:val="00AA5250"/>
    <w:rsid w:val="00AA55AC"/>
    <w:rsid w:val="00AC4A0F"/>
    <w:rsid w:val="00AD6A3D"/>
    <w:rsid w:val="00B00BE5"/>
    <w:rsid w:val="00B0455F"/>
    <w:rsid w:val="00B11BD4"/>
    <w:rsid w:val="00B137FF"/>
    <w:rsid w:val="00B14C8F"/>
    <w:rsid w:val="00B243CD"/>
    <w:rsid w:val="00B24435"/>
    <w:rsid w:val="00B2706E"/>
    <w:rsid w:val="00B32F3E"/>
    <w:rsid w:val="00B3339C"/>
    <w:rsid w:val="00B4077F"/>
    <w:rsid w:val="00B47061"/>
    <w:rsid w:val="00B50161"/>
    <w:rsid w:val="00B53EF2"/>
    <w:rsid w:val="00B566E8"/>
    <w:rsid w:val="00B6177A"/>
    <w:rsid w:val="00B6453B"/>
    <w:rsid w:val="00B76BC0"/>
    <w:rsid w:val="00B83142"/>
    <w:rsid w:val="00B87835"/>
    <w:rsid w:val="00B97AF3"/>
    <w:rsid w:val="00BA3531"/>
    <w:rsid w:val="00BB288B"/>
    <w:rsid w:val="00BB6A5A"/>
    <w:rsid w:val="00BD2C2C"/>
    <w:rsid w:val="00BE4291"/>
    <w:rsid w:val="00BE44E9"/>
    <w:rsid w:val="00C030E1"/>
    <w:rsid w:val="00C048C7"/>
    <w:rsid w:val="00C11BF3"/>
    <w:rsid w:val="00C14139"/>
    <w:rsid w:val="00C16CDF"/>
    <w:rsid w:val="00C233AC"/>
    <w:rsid w:val="00C237DB"/>
    <w:rsid w:val="00C23E74"/>
    <w:rsid w:val="00C24AAA"/>
    <w:rsid w:val="00C3300B"/>
    <w:rsid w:val="00C3452A"/>
    <w:rsid w:val="00C35B30"/>
    <w:rsid w:val="00C404B0"/>
    <w:rsid w:val="00C42608"/>
    <w:rsid w:val="00C44ED9"/>
    <w:rsid w:val="00C4784E"/>
    <w:rsid w:val="00C52BC5"/>
    <w:rsid w:val="00C53D9D"/>
    <w:rsid w:val="00C620A2"/>
    <w:rsid w:val="00C632AB"/>
    <w:rsid w:val="00C63DCD"/>
    <w:rsid w:val="00C678D9"/>
    <w:rsid w:val="00C749C0"/>
    <w:rsid w:val="00C75136"/>
    <w:rsid w:val="00C95DBA"/>
    <w:rsid w:val="00CA1E9D"/>
    <w:rsid w:val="00CB2581"/>
    <w:rsid w:val="00CB494F"/>
    <w:rsid w:val="00CB5BDB"/>
    <w:rsid w:val="00CB6A12"/>
    <w:rsid w:val="00CB77C8"/>
    <w:rsid w:val="00CC1552"/>
    <w:rsid w:val="00CC55B8"/>
    <w:rsid w:val="00CC5E43"/>
    <w:rsid w:val="00CD30BC"/>
    <w:rsid w:val="00CD5919"/>
    <w:rsid w:val="00CE1BFF"/>
    <w:rsid w:val="00CE1FD7"/>
    <w:rsid w:val="00CE3836"/>
    <w:rsid w:val="00CE38A9"/>
    <w:rsid w:val="00CF1388"/>
    <w:rsid w:val="00CF5169"/>
    <w:rsid w:val="00D01219"/>
    <w:rsid w:val="00D01727"/>
    <w:rsid w:val="00D04421"/>
    <w:rsid w:val="00D20EAF"/>
    <w:rsid w:val="00D3129E"/>
    <w:rsid w:val="00D40D93"/>
    <w:rsid w:val="00D413BD"/>
    <w:rsid w:val="00D42C80"/>
    <w:rsid w:val="00D43E2E"/>
    <w:rsid w:val="00D451F5"/>
    <w:rsid w:val="00D55A92"/>
    <w:rsid w:val="00D5787E"/>
    <w:rsid w:val="00D603AA"/>
    <w:rsid w:val="00D73A45"/>
    <w:rsid w:val="00D80C93"/>
    <w:rsid w:val="00D815BB"/>
    <w:rsid w:val="00D81FFC"/>
    <w:rsid w:val="00D8200E"/>
    <w:rsid w:val="00D8338A"/>
    <w:rsid w:val="00D8680D"/>
    <w:rsid w:val="00D97018"/>
    <w:rsid w:val="00DA34DA"/>
    <w:rsid w:val="00DA5FE3"/>
    <w:rsid w:val="00DB560E"/>
    <w:rsid w:val="00DB6256"/>
    <w:rsid w:val="00DC09DB"/>
    <w:rsid w:val="00DC44B2"/>
    <w:rsid w:val="00DC4999"/>
    <w:rsid w:val="00DD450F"/>
    <w:rsid w:val="00DE4B93"/>
    <w:rsid w:val="00DF0B9D"/>
    <w:rsid w:val="00DF3505"/>
    <w:rsid w:val="00DF4EF5"/>
    <w:rsid w:val="00DF539E"/>
    <w:rsid w:val="00E043C0"/>
    <w:rsid w:val="00E053B8"/>
    <w:rsid w:val="00E22ACE"/>
    <w:rsid w:val="00E272CF"/>
    <w:rsid w:val="00E277AC"/>
    <w:rsid w:val="00E33080"/>
    <w:rsid w:val="00E33DE9"/>
    <w:rsid w:val="00E373DD"/>
    <w:rsid w:val="00E37D76"/>
    <w:rsid w:val="00E51175"/>
    <w:rsid w:val="00E518C4"/>
    <w:rsid w:val="00E51D6F"/>
    <w:rsid w:val="00E53BAA"/>
    <w:rsid w:val="00E56481"/>
    <w:rsid w:val="00E57DF8"/>
    <w:rsid w:val="00E601DD"/>
    <w:rsid w:val="00E76A36"/>
    <w:rsid w:val="00E84C6B"/>
    <w:rsid w:val="00E86DEC"/>
    <w:rsid w:val="00E962C4"/>
    <w:rsid w:val="00EB12C2"/>
    <w:rsid w:val="00EB1C2A"/>
    <w:rsid w:val="00EB4DA2"/>
    <w:rsid w:val="00EB7E17"/>
    <w:rsid w:val="00EC0C27"/>
    <w:rsid w:val="00EC40DC"/>
    <w:rsid w:val="00EF35EE"/>
    <w:rsid w:val="00EF5F1D"/>
    <w:rsid w:val="00F01643"/>
    <w:rsid w:val="00F12F2D"/>
    <w:rsid w:val="00F161AA"/>
    <w:rsid w:val="00F2384A"/>
    <w:rsid w:val="00F31EF9"/>
    <w:rsid w:val="00F34BE3"/>
    <w:rsid w:val="00F41759"/>
    <w:rsid w:val="00F47711"/>
    <w:rsid w:val="00F616C6"/>
    <w:rsid w:val="00F6413B"/>
    <w:rsid w:val="00F64B86"/>
    <w:rsid w:val="00F65990"/>
    <w:rsid w:val="00F6776E"/>
    <w:rsid w:val="00F70770"/>
    <w:rsid w:val="00F81E0D"/>
    <w:rsid w:val="00F82FEF"/>
    <w:rsid w:val="00F83F4A"/>
    <w:rsid w:val="00FA261B"/>
    <w:rsid w:val="00FA26BF"/>
    <w:rsid w:val="00FA29E2"/>
    <w:rsid w:val="00FA4672"/>
    <w:rsid w:val="00FB1655"/>
    <w:rsid w:val="00FB5D79"/>
    <w:rsid w:val="00FC17B9"/>
    <w:rsid w:val="00FC25E1"/>
    <w:rsid w:val="00FC3DCB"/>
    <w:rsid w:val="00FC5F19"/>
    <w:rsid w:val="00FD3A44"/>
    <w:rsid w:val="00FE228C"/>
    <w:rsid w:val="00FE62CD"/>
    <w:rsid w:val="00FE7720"/>
    <w:rsid w:val="00FF5F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873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D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D3816"/>
    <w:pPr>
      <w:spacing w:after="0" w:line="240" w:lineRule="auto"/>
    </w:pPr>
    <w:rPr>
      <w:rFonts w:eastAsia="Calibri" w:cs="Times New Roman"/>
      <w:sz w:val="20"/>
      <w:szCs w:val="20"/>
    </w:rPr>
  </w:style>
  <w:style w:type="character" w:customStyle="1" w:styleId="FootnoteTextChar">
    <w:name w:val="Footnote Text Char"/>
    <w:basedOn w:val="DefaultParagraphFont"/>
    <w:link w:val="FootnoteText"/>
    <w:uiPriority w:val="99"/>
    <w:rsid w:val="009D3816"/>
    <w:rPr>
      <w:rFonts w:eastAsia="Calibri" w:cs="Times New Roman"/>
      <w:sz w:val="20"/>
      <w:szCs w:val="20"/>
    </w:rPr>
  </w:style>
  <w:style w:type="character" w:styleId="FootnoteReference">
    <w:name w:val="footnote reference"/>
    <w:basedOn w:val="DefaultParagraphFont"/>
    <w:uiPriority w:val="99"/>
    <w:semiHidden/>
    <w:unhideWhenUsed/>
    <w:rsid w:val="009D3816"/>
    <w:rPr>
      <w:vertAlign w:val="superscript"/>
    </w:rPr>
  </w:style>
  <w:style w:type="paragraph" w:styleId="Header">
    <w:name w:val="header"/>
    <w:basedOn w:val="Normal"/>
    <w:link w:val="HeaderChar"/>
    <w:uiPriority w:val="99"/>
    <w:unhideWhenUsed/>
    <w:rsid w:val="006D2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228"/>
  </w:style>
  <w:style w:type="paragraph" w:styleId="Footer">
    <w:name w:val="footer"/>
    <w:basedOn w:val="Normal"/>
    <w:link w:val="FooterChar"/>
    <w:uiPriority w:val="99"/>
    <w:unhideWhenUsed/>
    <w:rsid w:val="006D2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228"/>
  </w:style>
  <w:style w:type="paragraph" w:styleId="BalloonText">
    <w:name w:val="Balloon Text"/>
    <w:basedOn w:val="Normal"/>
    <w:link w:val="BalloonTextChar"/>
    <w:uiPriority w:val="99"/>
    <w:semiHidden/>
    <w:unhideWhenUsed/>
    <w:rsid w:val="00361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11C"/>
    <w:rPr>
      <w:rFonts w:ascii="Tahoma" w:hAnsi="Tahoma" w:cs="Tahoma"/>
      <w:sz w:val="16"/>
      <w:szCs w:val="16"/>
    </w:rPr>
  </w:style>
  <w:style w:type="paragraph" w:styleId="ListParagraph">
    <w:name w:val="List Paragraph"/>
    <w:basedOn w:val="Normal"/>
    <w:uiPriority w:val="34"/>
    <w:qFormat/>
    <w:rsid w:val="003D318D"/>
    <w:pPr>
      <w:ind w:left="720"/>
      <w:contextualSpacing/>
    </w:pPr>
  </w:style>
  <w:style w:type="character" w:customStyle="1" w:styleId="BodyTextChar">
    <w:name w:val="Body Text Char"/>
    <w:basedOn w:val="DefaultParagraphFont"/>
    <w:link w:val="BodyText"/>
    <w:rsid w:val="009E6913"/>
    <w:rPr>
      <w:rFonts w:eastAsia="Times New Roman" w:cs="Times New Roman"/>
      <w:sz w:val="26"/>
      <w:szCs w:val="26"/>
    </w:rPr>
  </w:style>
  <w:style w:type="paragraph" w:styleId="BodyText">
    <w:name w:val="Body Text"/>
    <w:basedOn w:val="Normal"/>
    <w:link w:val="BodyTextChar"/>
    <w:qFormat/>
    <w:rsid w:val="009E6913"/>
    <w:pPr>
      <w:widowControl w:val="0"/>
      <w:spacing w:after="100" w:line="324"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9E6913"/>
  </w:style>
  <w:style w:type="character" w:customStyle="1" w:styleId="Heading1">
    <w:name w:val="Heading #1_"/>
    <w:basedOn w:val="DefaultParagraphFont"/>
    <w:link w:val="Heading10"/>
    <w:rsid w:val="00FE228C"/>
    <w:rPr>
      <w:rFonts w:eastAsia="Times New Roman" w:cs="Times New Roman"/>
      <w:b/>
      <w:bCs/>
      <w:sz w:val="26"/>
      <w:szCs w:val="26"/>
    </w:rPr>
  </w:style>
  <w:style w:type="paragraph" w:customStyle="1" w:styleId="Heading10">
    <w:name w:val="Heading #1"/>
    <w:basedOn w:val="Normal"/>
    <w:link w:val="Heading1"/>
    <w:rsid w:val="00FE228C"/>
    <w:pPr>
      <w:widowControl w:val="0"/>
      <w:spacing w:after="100" w:line="307" w:lineRule="auto"/>
      <w:ind w:firstLine="710"/>
      <w:outlineLvl w:val="0"/>
    </w:pPr>
    <w:rPr>
      <w:rFonts w:eastAsia="Times New Roman" w:cs="Times New Roman"/>
      <w:b/>
      <w:bCs/>
      <w:sz w:val="26"/>
      <w:szCs w:val="26"/>
    </w:rPr>
  </w:style>
  <w:style w:type="character" w:customStyle="1" w:styleId="Headerorfooter2">
    <w:name w:val="Header or footer (2)_"/>
    <w:basedOn w:val="DefaultParagraphFont"/>
    <w:link w:val="Headerorfooter20"/>
    <w:rsid w:val="00640CC7"/>
    <w:rPr>
      <w:rFonts w:eastAsia="Times New Roman" w:cs="Times New Roman"/>
      <w:sz w:val="20"/>
      <w:szCs w:val="20"/>
    </w:rPr>
  </w:style>
  <w:style w:type="paragraph" w:customStyle="1" w:styleId="Headerorfooter20">
    <w:name w:val="Header or footer (2)"/>
    <w:basedOn w:val="Normal"/>
    <w:link w:val="Headerorfooter2"/>
    <w:rsid w:val="00640CC7"/>
    <w:pPr>
      <w:widowControl w:val="0"/>
      <w:spacing w:after="0" w:line="240" w:lineRule="auto"/>
    </w:pPr>
    <w:rPr>
      <w:rFonts w:eastAsia="Times New Roman" w:cs="Times New Roman"/>
      <w:sz w:val="20"/>
      <w:szCs w:val="20"/>
    </w:rPr>
  </w:style>
  <w:style w:type="table" w:styleId="TableGrid">
    <w:name w:val="Table Grid"/>
    <w:basedOn w:val="TableNormal"/>
    <w:uiPriority w:val="59"/>
    <w:rsid w:val="006C37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500442">
      <w:bodyDiv w:val="1"/>
      <w:marLeft w:val="0"/>
      <w:marRight w:val="0"/>
      <w:marTop w:val="0"/>
      <w:marBottom w:val="0"/>
      <w:divBdr>
        <w:top w:val="none" w:sz="0" w:space="0" w:color="auto"/>
        <w:left w:val="none" w:sz="0" w:space="0" w:color="auto"/>
        <w:bottom w:val="none" w:sz="0" w:space="0" w:color="auto"/>
        <w:right w:val="none" w:sz="0" w:space="0" w:color="auto"/>
      </w:divBdr>
    </w:div>
    <w:div w:id="418335436">
      <w:bodyDiv w:val="1"/>
      <w:marLeft w:val="0"/>
      <w:marRight w:val="0"/>
      <w:marTop w:val="0"/>
      <w:marBottom w:val="0"/>
      <w:divBdr>
        <w:top w:val="none" w:sz="0" w:space="0" w:color="auto"/>
        <w:left w:val="none" w:sz="0" w:space="0" w:color="auto"/>
        <w:bottom w:val="none" w:sz="0" w:space="0" w:color="auto"/>
        <w:right w:val="none" w:sz="0" w:space="0" w:color="auto"/>
      </w:divBdr>
    </w:div>
    <w:div w:id="1141842884">
      <w:bodyDiv w:val="1"/>
      <w:marLeft w:val="0"/>
      <w:marRight w:val="0"/>
      <w:marTop w:val="0"/>
      <w:marBottom w:val="0"/>
      <w:divBdr>
        <w:top w:val="none" w:sz="0" w:space="0" w:color="auto"/>
        <w:left w:val="none" w:sz="0" w:space="0" w:color="auto"/>
        <w:bottom w:val="none" w:sz="0" w:space="0" w:color="auto"/>
        <w:right w:val="none" w:sz="0" w:space="0" w:color="auto"/>
      </w:divBdr>
    </w:div>
    <w:div w:id="1263143336">
      <w:bodyDiv w:val="1"/>
      <w:marLeft w:val="0"/>
      <w:marRight w:val="0"/>
      <w:marTop w:val="0"/>
      <w:marBottom w:val="0"/>
      <w:divBdr>
        <w:top w:val="none" w:sz="0" w:space="0" w:color="auto"/>
        <w:left w:val="none" w:sz="0" w:space="0" w:color="auto"/>
        <w:bottom w:val="none" w:sz="0" w:space="0" w:color="auto"/>
        <w:right w:val="none" w:sz="0" w:space="0" w:color="auto"/>
      </w:divBdr>
    </w:div>
    <w:div w:id="1692805474">
      <w:bodyDiv w:val="1"/>
      <w:marLeft w:val="0"/>
      <w:marRight w:val="0"/>
      <w:marTop w:val="0"/>
      <w:marBottom w:val="0"/>
      <w:divBdr>
        <w:top w:val="none" w:sz="0" w:space="0" w:color="auto"/>
        <w:left w:val="none" w:sz="0" w:space="0" w:color="auto"/>
        <w:bottom w:val="none" w:sz="0" w:space="0" w:color="auto"/>
        <w:right w:val="none" w:sz="0" w:space="0" w:color="auto"/>
      </w:divBdr>
    </w:div>
    <w:div w:id="170074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B6BB5-54E1-440B-AABE-3F60AA50B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1528</TotalTime>
  <Pages>1</Pages>
  <Words>2550</Words>
  <Characters>14537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TPV</cp:lastModifiedBy>
  <cp:revision>111</cp:revision>
  <cp:lastPrinted>2025-03-28T07:22:00Z</cp:lastPrinted>
  <dcterms:created xsi:type="dcterms:W3CDTF">2025-05-06T04:02:00Z</dcterms:created>
  <dcterms:modified xsi:type="dcterms:W3CDTF">2025-08-04T09:12:00Z</dcterms:modified>
</cp:coreProperties>
</file>