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jc w:val="center"/>
        <w:tblLook w:val="01E0" w:firstRow="1" w:lastRow="1" w:firstColumn="1" w:lastColumn="1" w:noHBand="0" w:noVBand="0"/>
      </w:tblPr>
      <w:tblGrid>
        <w:gridCol w:w="3060"/>
        <w:gridCol w:w="1818"/>
        <w:gridCol w:w="4680"/>
      </w:tblGrid>
      <w:tr w:rsidR="00CD4AEE" w:rsidRPr="007040E9" w:rsidTr="00B17850">
        <w:trPr>
          <w:jc w:val="center"/>
        </w:trPr>
        <w:tc>
          <w:tcPr>
            <w:tcW w:w="3060" w:type="dxa"/>
          </w:tcPr>
          <w:p w:rsidR="00CD4AEE" w:rsidRPr="007040E9" w:rsidRDefault="00CD4AEE" w:rsidP="00B17850">
            <w:pPr>
              <w:jc w:val="center"/>
              <w:rPr>
                <w:sz w:val="28"/>
                <w:szCs w:val="28"/>
              </w:rPr>
            </w:pPr>
            <w:r w:rsidRPr="007040E9">
              <w:rPr>
                <w:sz w:val="28"/>
                <w:szCs w:val="28"/>
              </w:rPr>
              <w:t>TỈNH UỶ CAO BẰNG</w:t>
            </w:r>
          </w:p>
          <w:p w:rsidR="00CD4AEE" w:rsidRPr="007040E9" w:rsidRDefault="00CD4AEE" w:rsidP="00B17850">
            <w:pPr>
              <w:jc w:val="center"/>
              <w:rPr>
                <w:b/>
                <w:sz w:val="28"/>
                <w:szCs w:val="28"/>
              </w:rPr>
            </w:pPr>
            <w:r w:rsidRPr="007040E9">
              <w:rPr>
                <w:b/>
                <w:sz w:val="28"/>
                <w:szCs w:val="28"/>
              </w:rPr>
              <w:t>BAN TUYÊN GIÁO</w:t>
            </w:r>
          </w:p>
          <w:p w:rsidR="00CD4AEE" w:rsidRPr="007040E9" w:rsidRDefault="00CD4AEE" w:rsidP="00B17850">
            <w:pPr>
              <w:jc w:val="center"/>
              <w:rPr>
                <w:b/>
                <w:sz w:val="28"/>
                <w:szCs w:val="28"/>
              </w:rPr>
            </w:pPr>
            <w:r w:rsidRPr="007040E9">
              <w:rPr>
                <w:b/>
                <w:sz w:val="28"/>
                <w:szCs w:val="28"/>
              </w:rPr>
              <w:t>*</w:t>
            </w:r>
          </w:p>
          <w:p w:rsidR="00CD4AEE" w:rsidRPr="007040E9" w:rsidRDefault="00CD4AEE" w:rsidP="00B17850">
            <w:pPr>
              <w:jc w:val="center"/>
              <w:rPr>
                <w:sz w:val="28"/>
                <w:szCs w:val="28"/>
                <w:lang w:val="en-US"/>
              </w:rPr>
            </w:pPr>
            <w:r w:rsidRPr="007040E9">
              <w:rPr>
                <w:sz w:val="28"/>
                <w:szCs w:val="28"/>
              </w:rPr>
              <w:t>Số</w:t>
            </w:r>
            <w:r w:rsidR="00BC0C61">
              <w:rPr>
                <w:sz w:val="28"/>
                <w:szCs w:val="28"/>
                <w:lang w:val="en-US"/>
              </w:rPr>
              <w:t xml:space="preserve"> 103</w:t>
            </w:r>
            <w:r w:rsidRPr="007040E9">
              <w:rPr>
                <w:sz w:val="28"/>
                <w:szCs w:val="28"/>
              </w:rPr>
              <w:t>-HD/BTGTU</w:t>
            </w:r>
          </w:p>
          <w:p w:rsidR="00CD4AEE" w:rsidRPr="007040E9" w:rsidRDefault="00CD4AEE" w:rsidP="00B17850">
            <w:pPr>
              <w:jc w:val="center"/>
              <w:rPr>
                <w:i/>
                <w:sz w:val="28"/>
                <w:szCs w:val="28"/>
                <w:lang w:val="en-US"/>
              </w:rPr>
            </w:pPr>
          </w:p>
        </w:tc>
        <w:tc>
          <w:tcPr>
            <w:tcW w:w="1818" w:type="dxa"/>
          </w:tcPr>
          <w:p w:rsidR="00CD4AEE" w:rsidRPr="007040E9" w:rsidRDefault="00CD4AEE" w:rsidP="00B17850">
            <w:pPr>
              <w:jc w:val="right"/>
              <w:rPr>
                <w:b/>
                <w:noProof/>
                <w:sz w:val="28"/>
                <w:szCs w:val="28"/>
              </w:rPr>
            </w:pPr>
          </w:p>
        </w:tc>
        <w:tc>
          <w:tcPr>
            <w:tcW w:w="4680" w:type="dxa"/>
          </w:tcPr>
          <w:p w:rsidR="00CD4AEE" w:rsidRPr="007040E9" w:rsidRDefault="00CD4AEE" w:rsidP="00B17850">
            <w:pPr>
              <w:jc w:val="center"/>
              <w:rPr>
                <w:b/>
                <w:sz w:val="30"/>
                <w:szCs w:val="30"/>
              </w:rPr>
            </w:pPr>
            <w:r w:rsidRPr="007040E9">
              <w:rPr>
                <w:b/>
                <w:sz w:val="30"/>
                <w:szCs w:val="30"/>
              </w:rPr>
              <w:t xml:space="preserve">ĐẢNG CỘNG SẢN VIỆT </w:t>
            </w:r>
            <w:smartTag w:uri="urn:schemas-microsoft-com:office:smarttags" w:element="country-region">
              <w:smartTag w:uri="urn:schemas-microsoft-com:office:smarttags" w:element="place">
                <w:r w:rsidRPr="007040E9">
                  <w:rPr>
                    <w:b/>
                    <w:sz w:val="30"/>
                    <w:szCs w:val="30"/>
                  </w:rPr>
                  <w:t>NAM</w:t>
                </w:r>
              </w:smartTag>
            </w:smartTag>
          </w:p>
          <w:p w:rsidR="00CD4AEE" w:rsidRPr="007040E9" w:rsidRDefault="00CD4AEE" w:rsidP="00CD4AEE">
            <w:pPr>
              <w:spacing w:before="240"/>
              <w:jc w:val="center"/>
              <w:rPr>
                <w:i/>
                <w:sz w:val="28"/>
                <w:szCs w:val="28"/>
                <w:lang w:val="en-US"/>
              </w:rPr>
            </w:pPr>
            <w:r w:rsidRPr="007040E9">
              <w:rPr>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2540</wp:posOffset>
                      </wp:positionV>
                      <wp:extent cx="249745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7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2pt" to="209.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miv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"/>
                  </w:pict>
                </mc:Fallback>
              </mc:AlternateContent>
            </w:r>
            <w:r w:rsidRPr="007040E9">
              <w:rPr>
                <w:i/>
                <w:sz w:val="28"/>
                <w:szCs w:val="28"/>
              </w:rPr>
              <w:t>Cao Bằng, ngày</w:t>
            </w:r>
            <w:r w:rsidR="00106A06" w:rsidRPr="007040E9">
              <w:rPr>
                <w:i/>
                <w:sz w:val="28"/>
                <w:szCs w:val="28"/>
                <w:lang w:val="en-US"/>
              </w:rPr>
              <w:t xml:space="preserve"> </w:t>
            </w:r>
            <w:r w:rsidR="00BC0C61">
              <w:rPr>
                <w:i/>
                <w:sz w:val="28"/>
                <w:szCs w:val="28"/>
                <w:lang w:val="en-US"/>
              </w:rPr>
              <w:t>27</w:t>
            </w:r>
            <w:r w:rsidRPr="007040E9">
              <w:rPr>
                <w:i/>
                <w:sz w:val="28"/>
                <w:szCs w:val="28"/>
                <w:lang w:val="en-US"/>
              </w:rPr>
              <w:t xml:space="preserve"> </w:t>
            </w:r>
            <w:r w:rsidRPr="007040E9">
              <w:rPr>
                <w:i/>
                <w:sz w:val="28"/>
                <w:szCs w:val="28"/>
              </w:rPr>
              <w:t xml:space="preserve">tháng </w:t>
            </w:r>
            <w:r w:rsidRPr="007040E9">
              <w:rPr>
                <w:i/>
                <w:sz w:val="28"/>
                <w:szCs w:val="28"/>
                <w:lang w:val="en-US"/>
              </w:rPr>
              <w:t>8</w:t>
            </w:r>
            <w:r w:rsidRPr="007040E9">
              <w:rPr>
                <w:i/>
                <w:sz w:val="28"/>
                <w:szCs w:val="28"/>
              </w:rPr>
              <w:t xml:space="preserve"> năm 202</w:t>
            </w:r>
            <w:r w:rsidRPr="007040E9">
              <w:rPr>
                <w:i/>
                <w:sz w:val="28"/>
                <w:szCs w:val="28"/>
                <w:lang w:val="en-US"/>
              </w:rPr>
              <w:t>4</w:t>
            </w:r>
          </w:p>
        </w:tc>
      </w:tr>
    </w:tbl>
    <w:p w:rsidR="00BC0C61" w:rsidRDefault="00BC0C61" w:rsidP="00BC0C61">
      <w:pPr>
        <w:pStyle w:val="NormalWeb"/>
        <w:shd w:val="clear" w:color="auto" w:fill="FFFFFF"/>
        <w:spacing w:before="0" w:beforeAutospacing="0" w:after="0" w:afterAutospacing="0"/>
        <w:jc w:val="center"/>
        <w:textAlignment w:val="baseline"/>
        <w:rPr>
          <w:rStyle w:val="Strong"/>
          <w:sz w:val="28"/>
          <w:szCs w:val="28"/>
          <w:bdr w:val="none" w:sz="0" w:space="0" w:color="auto" w:frame="1"/>
        </w:rPr>
      </w:pPr>
    </w:p>
    <w:p w:rsidR="00CD4AEE" w:rsidRPr="007040E9" w:rsidRDefault="00CD4AEE" w:rsidP="00BC0C61">
      <w:pPr>
        <w:pStyle w:val="NormalWeb"/>
        <w:shd w:val="clear" w:color="auto" w:fill="FFFFFF"/>
        <w:spacing w:before="0" w:beforeAutospacing="0" w:after="0" w:afterAutospacing="0"/>
        <w:jc w:val="center"/>
        <w:textAlignment w:val="baseline"/>
        <w:rPr>
          <w:rStyle w:val="Strong"/>
          <w:sz w:val="28"/>
          <w:szCs w:val="28"/>
          <w:bdr w:val="none" w:sz="0" w:space="0" w:color="auto" w:frame="1"/>
        </w:rPr>
      </w:pPr>
      <w:r w:rsidRPr="007040E9">
        <w:rPr>
          <w:rStyle w:val="Strong"/>
          <w:sz w:val="28"/>
          <w:szCs w:val="28"/>
          <w:bdr w:val="none" w:sz="0" w:space="0" w:color="auto" w:frame="1"/>
        </w:rPr>
        <w:t>HƯỚNG DẪN</w:t>
      </w:r>
    </w:p>
    <w:p w:rsidR="00DA3E41" w:rsidRPr="007040E9" w:rsidRDefault="00CD4AEE" w:rsidP="00BC0C61">
      <w:pPr>
        <w:pStyle w:val="NormalWeb"/>
        <w:shd w:val="clear" w:color="auto" w:fill="FFFFFF"/>
        <w:spacing w:before="0" w:beforeAutospacing="0" w:after="0" w:afterAutospacing="0"/>
        <w:jc w:val="center"/>
        <w:textAlignment w:val="baseline"/>
        <w:rPr>
          <w:rStyle w:val="Strong"/>
          <w:sz w:val="28"/>
          <w:szCs w:val="28"/>
          <w:bdr w:val="none" w:sz="0" w:space="0" w:color="auto" w:frame="1"/>
        </w:rPr>
      </w:pPr>
      <w:r w:rsidRPr="007040E9">
        <w:rPr>
          <w:rStyle w:val="Strong"/>
          <w:sz w:val="28"/>
          <w:szCs w:val="28"/>
          <w:bdr w:val="none" w:sz="0" w:space="0" w:color="auto" w:frame="1"/>
        </w:rPr>
        <w:t xml:space="preserve">triển khai thực hiện Chỉ thị số </w:t>
      </w:r>
      <w:r w:rsidR="00ED41D1" w:rsidRPr="007040E9">
        <w:rPr>
          <w:rStyle w:val="Strong"/>
          <w:sz w:val="28"/>
          <w:szCs w:val="28"/>
          <w:bdr w:val="none" w:sz="0" w:space="0" w:color="auto" w:frame="1"/>
        </w:rPr>
        <w:t>35</w:t>
      </w:r>
      <w:r w:rsidRPr="007040E9">
        <w:rPr>
          <w:rStyle w:val="Strong"/>
          <w:sz w:val="28"/>
          <w:szCs w:val="28"/>
          <w:bdr w:val="none" w:sz="0" w:space="0" w:color="auto" w:frame="1"/>
        </w:rPr>
        <w:t>-CT/T</w:t>
      </w:r>
      <w:r w:rsidR="00ED41D1" w:rsidRPr="007040E9">
        <w:rPr>
          <w:rStyle w:val="Strong"/>
          <w:sz w:val="28"/>
          <w:szCs w:val="28"/>
          <w:bdr w:val="none" w:sz="0" w:space="0" w:color="auto" w:frame="1"/>
        </w:rPr>
        <w:t>U</w:t>
      </w:r>
      <w:r w:rsidR="00DA3E41" w:rsidRPr="007040E9">
        <w:rPr>
          <w:rStyle w:val="Strong"/>
          <w:sz w:val="28"/>
          <w:szCs w:val="28"/>
          <w:bdr w:val="none" w:sz="0" w:space="0" w:color="auto" w:frame="1"/>
        </w:rPr>
        <w:t>, ngày 18/7/2024</w:t>
      </w:r>
    </w:p>
    <w:p w:rsidR="00DA3E41" w:rsidRPr="007040E9" w:rsidRDefault="00CD4AEE" w:rsidP="00BC0C61">
      <w:pPr>
        <w:pStyle w:val="NormalWeb"/>
        <w:shd w:val="clear" w:color="auto" w:fill="FFFFFF"/>
        <w:spacing w:before="0" w:beforeAutospacing="0" w:after="0" w:afterAutospacing="0"/>
        <w:jc w:val="center"/>
        <w:textAlignment w:val="baseline"/>
        <w:rPr>
          <w:rStyle w:val="Strong"/>
          <w:sz w:val="28"/>
          <w:szCs w:val="28"/>
          <w:bdr w:val="none" w:sz="0" w:space="0" w:color="auto" w:frame="1"/>
        </w:rPr>
      </w:pPr>
      <w:r w:rsidRPr="007040E9">
        <w:rPr>
          <w:rStyle w:val="Strong"/>
          <w:sz w:val="28"/>
          <w:szCs w:val="28"/>
          <w:bdr w:val="none" w:sz="0" w:space="0" w:color="auto" w:frame="1"/>
        </w:rPr>
        <w:t xml:space="preserve">của </w:t>
      </w:r>
      <w:r w:rsidR="00ED41D1" w:rsidRPr="007040E9">
        <w:rPr>
          <w:rStyle w:val="Strong"/>
          <w:sz w:val="28"/>
          <w:szCs w:val="28"/>
          <w:bdr w:val="none" w:sz="0" w:space="0" w:color="auto" w:frame="1"/>
        </w:rPr>
        <w:t xml:space="preserve">Ban Thường vụ Tỉnh uỷ </w:t>
      </w:r>
      <w:r w:rsidRPr="007040E9">
        <w:rPr>
          <w:rStyle w:val="Strong"/>
          <w:sz w:val="28"/>
          <w:szCs w:val="28"/>
          <w:bdr w:val="none" w:sz="0" w:space="0" w:color="auto" w:frame="1"/>
        </w:rPr>
        <w:t xml:space="preserve">về tăng cường </w:t>
      </w:r>
      <w:r w:rsidR="00ED41D1" w:rsidRPr="007040E9">
        <w:rPr>
          <w:rStyle w:val="Strong"/>
          <w:sz w:val="28"/>
          <w:szCs w:val="28"/>
          <w:bdr w:val="none" w:sz="0" w:space="0" w:color="auto" w:frame="1"/>
        </w:rPr>
        <w:t>kỷ luật, kỷ cương hành chính,</w:t>
      </w:r>
    </w:p>
    <w:p w:rsidR="00ED41D1" w:rsidRPr="007040E9" w:rsidRDefault="00ED41D1" w:rsidP="00BC0C61">
      <w:pPr>
        <w:pStyle w:val="NormalWeb"/>
        <w:shd w:val="clear" w:color="auto" w:fill="FFFFFF"/>
        <w:spacing w:before="0" w:beforeAutospacing="0" w:after="0" w:afterAutospacing="0"/>
        <w:jc w:val="center"/>
        <w:textAlignment w:val="baseline"/>
        <w:rPr>
          <w:rStyle w:val="Strong"/>
          <w:sz w:val="28"/>
          <w:szCs w:val="28"/>
          <w:bdr w:val="none" w:sz="0" w:space="0" w:color="auto" w:frame="1"/>
        </w:rPr>
      </w:pPr>
      <w:r w:rsidRPr="007040E9">
        <w:rPr>
          <w:rStyle w:val="Strong"/>
          <w:sz w:val="28"/>
          <w:szCs w:val="28"/>
          <w:bdr w:val="none" w:sz="0" w:space="0" w:color="auto" w:frame="1"/>
        </w:rPr>
        <w:t>đạo đức công vụ</w:t>
      </w:r>
      <w:r w:rsidR="00EF6415" w:rsidRPr="007040E9">
        <w:rPr>
          <w:rStyle w:val="Strong"/>
          <w:sz w:val="28"/>
          <w:szCs w:val="28"/>
          <w:bdr w:val="none" w:sz="0" w:space="0" w:color="auto" w:frame="1"/>
        </w:rPr>
        <w:t xml:space="preserve"> </w:t>
      </w:r>
      <w:r w:rsidRPr="007040E9">
        <w:rPr>
          <w:rStyle w:val="Strong"/>
          <w:sz w:val="28"/>
          <w:szCs w:val="28"/>
          <w:bdr w:val="none" w:sz="0" w:space="0" w:color="auto" w:frame="1"/>
        </w:rPr>
        <w:t>và văn hoá công sở trên địa bàn tỉnh Cao Bằng</w:t>
      </w:r>
    </w:p>
    <w:p w:rsidR="00CD4AEE" w:rsidRPr="007040E9" w:rsidRDefault="00CD4AEE" w:rsidP="00BC0C61">
      <w:pPr>
        <w:pStyle w:val="NormalWeb"/>
        <w:shd w:val="clear" w:color="auto" w:fill="FFFFFF"/>
        <w:spacing w:before="0" w:beforeAutospacing="0" w:after="0" w:afterAutospacing="0"/>
        <w:jc w:val="center"/>
        <w:textAlignment w:val="baseline"/>
        <w:rPr>
          <w:rStyle w:val="Strong"/>
          <w:b w:val="0"/>
          <w:sz w:val="28"/>
          <w:szCs w:val="28"/>
          <w:bdr w:val="none" w:sz="0" w:space="0" w:color="auto" w:frame="1"/>
        </w:rPr>
      </w:pPr>
      <w:r w:rsidRPr="007040E9">
        <w:rPr>
          <w:rStyle w:val="Strong"/>
          <w:b w:val="0"/>
          <w:sz w:val="28"/>
          <w:szCs w:val="28"/>
          <w:bdr w:val="none" w:sz="0" w:space="0" w:color="auto" w:frame="1"/>
        </w:rPr>
        <w:t>-----</w:t>
      </w:r>
    </w:p>
    <w:p w:rsidR="00CD4AEE" w:rsidRDefault="00CD4AEE" w:rsidP="00CD4AEE">
      <w:pPr>
        <w:pStyle w:val="NormalWeb"/>
        <w:shd w:val="clear" w:color="auto" w:fill="FFFFFF"/>
        <w:spacing w:before="0" w:beforeAutospacing="0" w:after="0" w:afterAutospacing="0"/>
        <w:jc w:val="center"/>
        <w:textAlignment w:val="baseline"/>
        <w:rPr>
          <w:rStyle w:val="Strong"/>
          <w:sz w:val="28"/>
          <w:szCs w:val="28"/>
          <w:bdr w:val="none" w:sz="0" w:space="0" w:color="auto" w:frame="1"/>
        </w:rPr>
      </w:pPr>
    </w:p>
    <w:p w:rsidR="00BC0C61" w:rsidRPr="007040E9" w:rsidRDefault="00BC0C61" w:rsidP="00CD4AEE">
      <w:pPr>
        <w:pStyle w:val="NormalWeb"/>
        <w:shd w:val="clear" w:color="auto" w:fill="FFFFFF"/>
        <w:spacing w:before="0" w:beforeAutospacing="0" w:after="0" w:afterAutospacing="0"/>
        <w:jc w:val="center"/>
        <w:textAlignment w:val="baseline"/>
        <w:rPr>
          <w:rStyle w:val="Strong"/>
          <w:sz w:val="28"/>
          <w:szCs w:val="28"/>
          <w:bdr w:val="none" w:sz="0" w:space="0" w:color="auto" w:frame="1"/>
        </w:rPr>
      </w:pPr>
    </w:p>
    <w:p w:rsidR="00CD4AEE" w:rsidRPr="007040E9" w:rsidRDefault="00CD4AEE" w:rsidP="00BC0C61">
      <w:pPr>
        <w:pStyle w:val="NormalWeb"/>
        <w:shd w:val="clear" w:color="auto" w:fill="FFFFFF"/>
        <w:spacing w:before="120" w:beforeAutospacing="0" w:after="120" w:afterAutospacing="0" w:line="330" w:lineRule="atLeast"/>
        <w:ind w:firstLine="567"/>
        <w:jc w:val="both"/>
        <w:textAlignment w:val="baseline"/>
        <w:rPr>
          <w:rStyle w:val="Strong"/>
          <w:b w:val="0"/>
          <w:sz w:val="28"/>
          <w:szCs w:val="28"/>
          <w:bdr w:val="none" w:sz="0" w:space="0" w:color="auto" w:frame="1"/>
        </w:rPr>
      </w:pPr>
      <w:r w:rsidRPr="007040E9">
        <w:rPr>
          <w:color w:val="000000"/>
          <w:sz w:val="28"/>
          <w:szCs w:val="28"/>
        </w:rPr>
        <w:t xml:space="preserve">Thực hiện </w:t>
      </w:r>
      <w:r w:rsidR="007123C1" w:rsidRPr="007040E9">
        <w:rPr>
          <w:color w:val="000000"/>
          <w:sz w:val="28"/>
          <w:szCs w:val="28"/>
        </w:rPr>
        <w:t>Chỉ thị</w:t>
      </w:r>
      <w:r w:rsidRPr="007040E9">
        <w:rPr>
          <w:color w:val="000000"/>
          <w:sz w:val="28"/>
          <w:szCs w:val="28"/>
        </w:rPr>
        <w:t xml:space="preserve"> số </w:t>
      </w:r>
      <w:r w:rsidR="007123C1" w:rsidRPr="007040E9">
        <w:rPr>
          <w:color w:val="000000"/>
          <w:sz w:val="28"/>
          <w:szCs w:val="28"/>
        </w:rPr>
        <w:t>35</w:t>
      </w:r>
      <w:r w:rsidRPr="007040E9">
        <w:rPr>
          <w:color w:val="000000"/>
          <w:sz w:val="28"/>
          <w:szCs w:val="28"/>
        </w:rPr>
        <w:t>-</w:t>
      </w:r>
      <w:r w:rsidR="007123C1" w:rsidRPr="007040E9">
        <w:rPr>
          <w:color w:val="000000"/>
          <w:sz w:val="28"/>
          <w:szCs w:val="28"/>
        </w:rPr>
        <w:t>CT</w:t>
      </w:r>
      <w:r w:rsidRPr="007040E9">
        <w:rPr>
          <w:color w:val="000000"/>
          <w:sz w:val="28"/>
          <w:szCs w:val="28"/>
        </w:rPr>
        <w:t>/</w:t>
      </w:r>
      <w:r w:rsidR="007123C1" w:rsidRPr="007040E9">
        <w:rPr>
          <w:color w:val="000000"/>
          <w:sz w:val="28"/>
          <w:szCs w:val="28"/>
        </w:rPr>
        <w:t>TU,</w:t>
      </w:r>
      <w:r w:rsidRPr="007040E9">
        <w:rPr>
          <w:color w:val="000000"/>
          <w:sz w:val="28"/>
          <w:szCs w:val="28"/>
        </w:rPr>
        <w:t xml:space="preserve"> ngày </w:t>
      </w:r>
      <w:r w:rsidR="007123C1" w:rsidRPr="007040E9">
        <w:rPr>
          <w:color w:val="000000"/>
          <w:sz w:val="28"/>
          <w:szCs w:val="28"/>
        </w:rPr>
        <w:t>18</w:t>
      </w:r>
      <w:r w:rsidRPr="007040E9">
        <w:rPr>
          <w:color w:val="000000"/>
          <w:sz w:val="28"/>
          <w:szCs w:val="28"/>
        </w:rPr>
        <w:t>/</w:t>
      </w:r>
      <w:r w:rsidR="007123C1" w:rsidRPr="007040E9">
        <w:rPr>
          <w:color w:val="000000"/>
          <w:sz w:val="28"/>
          <w:szCs w:val="28"/>
        </w:rPr>
        <w:t>7</w:t>
      </w:r>
      <w:r w:rsidRPr="007040E9">
        <w:rPr>
          <w:color w:val="000000"/>
          <w:sz w:val="28"/>
          <w:szCs w:val="28"/>
        </w:rPr>
        <w:t>/202</w:t>
      </w:r>
      <w:r w:rsidR="007123C1" w:rsidRPr="007040E9">
        <w:rPr>
          <w:color w:val="000000"/>
          <w:sz w:val="28"/>
          <w:szCs w:val="28"/>
        </w:rPr>
        <w:t>4</w:t>
      </w:r>
      <w:r w:rsidRPr="007040E9">
        <w:rPr>
          <w:color w:val="000000"/>
          <w:sz w:val="28"/>
          <w:szCs w:val="28"/>
        </w:rPr>
        <w:t xml:space="preserve"> của Ban </w:t>
      </w:r>
      <w:r w:rsidR="007123C1" w:rsidRPr="007040E9">
        <w:rPr>
          <w:color w:val="000000"/>
          <w:sz w:val="28"/>
          <w:szCs w:val="28"/>
        </w:rPr>
        <w:t>Thường vụ Tỉnh uỷ</w:t>
      </w:r>
      <w:r w:rsidRPr="007040E9">
        <w:rPr>
          <w:color w:val="000000"/>
          <w:sz w:val="28"/>
          <w:szCs w:val="28"/>
        </w:rPr>
        <w:t xml:space="preserve"> về </w:t>
      </w:r>
      <w:r w:rsidR="007123C1" w:rsidRPr="007040E9">
        <w:rPr>
          <w:rStyle w:val="Strong"/>
          <w:b w:val="0"/>
          <w:sz w:val="28"/>
          <w:szCs w:val="28"/>
          <w:bdr w:val="none" w:sz="0" w:space="0" w:color="auto" w:frame="1"/>
        </w:rPr>
        <w:t xml:space="preserve">tăng cường kỷ luật, kỷ cương hành chính, đạo đức công vụ và văn hoá công sở trên địa bàn tỉnh Cao Bằng </w:t>
      </w:r>
      <w:r w:rsidRPr="007040E9">
        <w:rPr>
          <w:rStyle w:val="bodytextchar1"/>
          <w:i/>
          <w:color w:val="000000"/>
          <w:sz w:val="28"/>
          <w:szCs w:val="28"/>
          <w:bdr w:val="none" w:sz="0" w:space="0" w:color="auto" w:frame="1"/>
        </w:rPr>
        <w:t>(</w:t>
      </w:r>
      <w:r w:rsidR="00CC6B3B">
        <w:rPr>
          <w:rStyle w:val="bodytextchar1"/>
          <w:i/>
          <w:color w:val="000000"/>
          <w:sz w:val="28"/>
          <w:szCs w:val="28"/>
          <w:bdr w:val="none" w:sz="0" w:space="0" w:color="auto" w:frame="1"/>
        </w:rPr>
        <w:t>s</w:t>
      </w:r>
      <w:r w:rsidR="009C4FFB" w:rsidRPr="007040E9">
        <w:rPr>
          <w:rStyle w:val="bodytextchar1"/>
          <w:i/>
          <w:color w:val="000000"/>
          <w:sz w:val="28"/>
          <w:szCs w:val="28"/>
          <w:bdr w:val="none" w:sz="0" w:space="0" w:color="auto" w:frame="1"/>
        </w:rPr>
        <w:t xml:space="preserve">au đây viết tắt là </w:t>
      </w:r>
      <w:r w:rsidRPr="007040E9">
        <w:rPr>
          <w:rStyle w:val="Strong"/>
          <w:b w:val="0"/>
          <w:i/>
          <w:color w:val="000000"/>
          <w:sz w:val="28"/>
          <w:szCs w:val="28"/>
          <w:bdr w:val="none" w:sz="0" w:space="0" w:color="auto" w:frame="1"/>
        </w:rPr>
        <w:t>Chỉ thị số</w:t>
      </w:r>
      <w:r w:rsidR="009C4FFB" w:rsidRPr="007040E9">
        <w:rPr>
          <w:rStyle w:val="Strong"/>
          <w:b w:val="0"/>
          <w:i/>
          <w:color w:val="000000"/>
          <w:sz w:val="28"/>
          <w:szCs w:val="28"/>
          <w:bdr w:val="none" w:sz="0" w:space="0" w:color="auto" w:frame="1"/>
        </w:rPr>
        <w:t xml:space="preserve"> </w:t>
      </w:r>
      <w:r w:rsidRPr="007040E9">
        <w:rPr>
          <w:rStyle w:val="Strong"/>
          <w:b w:val="0"/>
          <w:i/>
          <w:color w:val="000000"/>
          <w:sz w:val="28"/>
          <w:szCs w:val="28"/>
          <w:bdr w:val="none" w:sz="0" w:space="0" w:color="auto" w:frame="1"/>
        </w:rPr>
        <w:t>3</w:t>
      </w:r>
      <w:r w:rsidR="009C4FFB" w:rsidRPr="007040E9">
        <w:rPr>
          <w:rStyle w:val="Strong"/>
          <w:b w:val="0"/>
          <w:i/>
          <w:color w:val="000000"/>
          <w:sz w:val="28"/>
          <w:szCs w:val="28"/>
          <w:bdr w:val="none" w:sz="0" w:space="0" w:color="auto" w:frame="1"/>
        </w:rPr>
        <w:t>5</w:t>
      </w:r>
      <w:r w:rsidRPr="007040E9">
        <w:rPr>
          <w:rStyle w:val="Strong"/>
          <w:b w:val="0"/>
          <w:i/>
          <w:color w:val="000000"/>
          <w:sz w:val="28"/>
          <w:szCs w:val="28"/>
          <w:bdr w:val="none" w:sz="0" w:space="0" w:color="auto" w:frame="1"/>
        </w:rPr>
        <w:t>-CT/T</w:t>
      </w:r>
      <w:r w:rsidR="009C4FFB" w:rsidRPr="007040E9">
        <w:rPr>
          <w:rStyle w:val="Strong"/>
          <w:b w:val="0"/>
          <w:i/>
          <w:color w:val="000000"/>
          <w:sz w:val="28"/>
          <w:szCs w:val="28"/>
          <w:bdr w:val="none" w:sz="0" w:space="0" w:color="auto" w:frame="1"/>
        </w:rPr>
        <w:t>U</w:t>
      </w:r>
      <w:r w:rsidRPr="007040E9">
        <w:rPr>
          <w:rStyle w:val="bodytextchar1"/>
          <w:i/>
          <w:color w:val="000000"/>
          <w:sz w:val="28"/>
          <w:szCs w:val="28"/>
          <w:bdr w:val="none" w:sz="0" w:space="0" w:color="auto" w:frame="1"/>
        </w:rPr>
        <w:t>)</w:t>
      </w:r>
      <w:r w:rsidR="009C4FFB" w:rsidRPr="007040E9">
        <w:rPr>
          <w:rStyle w:val="bodytextchar1"/>
          <w:color w:val="000000"/>
          <w:sz w:val="28"/>
          <w:szCs w:val="28"/>
          <w:bdr w:val="none" w:sz="0" w:space="0" w:color="auto" w:frame="1"/>
        </w:rPr>
        <w:t>,</w:t>
      </w:r>
      <w:r w:rsidRPr="007040E9">
        <w:rPr>
          <w:rStyle w:val="bodytextchar1"/>
          <w:color w:val="000000"/>
          <w:sz w:val="28"/>
          <w:szCs w:val="28"/>
          <w:bdr w:val="none" w:sz="0" w:space="0" w:color="auto" w:frame="1"/>
        </w:rPr>
        <w:t xml:space="preserve"> </w:t>
      </w:r>
      <w:r w:rsidRPr="007040E9">
        <w:rPr>
          <w:color w:val="000000"/>
          <w:sz w:val="28"/>
          <w:szCs w:val="28"/>
        </w:rPr>
        <w:t>Ban Tuyên giáo Tỉnh uỷ</w:t>
      </w:r>
      <w:r w:rsidR="00555E02" w:rsidRPr="007040E9">
        <w:rPr>
          <w:color w:val="000000"/>
          <w:sz w:val="28"/>
          <w:szCs w:val="28"/>
        </w:rPr>
        <w:t xml:space="preserve"> ban hành</w:t>
      </w:r>
      <w:r w:rsidRPr="007040E9">
        <w:rPr>
          <w:color w:val="000000"/>
          <w:sz w:val="28"/>
          <w:szCs w:val="28"/>
        </w:rPr>
        <w:t xml:space="preserve"> hướng dẫn </w:t>
      </w:r>
      <w:r w:rsidR="009C4FFB" w:rsidRPr="007040E9">
        <w:rPr>
          <w:color w:val="000000"/>
          <w:sz w:val="28"/>
          <w:szCs w:val="28"/>
        </w:rPr>
        <w:t>triển khai thực hiện</w:t>
      </w:r>
      <w:r w:rsidR="003907AB" w:rsidRPr="007040E9">
        <w:rPr>
          <w:color w:val="000000"/>
          <w:sz w:val="28"/>
          <w:szCs w:val="28"/>
        </w:rPr>
        <w:t xml:space="preserve"> Chỉ thị như sau</w:t>
      </w:r>
      <w:r w:rsidRPr="007040E9">
        <w:rPr>
          <w:color w:val="000000"/>
          <w:sz w:val="28"/>
          <w:szCs w:val="28"/>
        </w:rPr>
        <w:t>:</w:t>
      </w:r>
    </w:p>
    <w:p w:rsidR="00CD4AEE" w:rsidRPr="007040E9" w:rsidRDefault="00C43862" w:rsidP="00BC0C61">
      <w:pPr>
        <w:pStyle w:val="NormalWeb"/>
        <w:shd w:val="clear" w:color="auto" w:fill="FFFFFF"/>
        <w:spacing w:before="120" w:beforeAutospacing="0" w:after="120" w:afterAutospacing="0" w:line="330" w:lineRule="atLeast"/>
        <w:ind w:firstLine="567"/>
        <w:jc w:val="both"/>
        <w:textAlignment w:val="baseline"/>
        <w:rPr>
          <w:rStyle w:val="Strong"/>
          <w:color w:val="000000"/>
          <w:sz w:val="28"/>
          <w:szCs w:val="28"/>
          <w:bdr w:val="none" w:sz="0" w:space="0" w:color="auto" w:frame="1"/>
        </w:rPr>
      </w:pPr>
      <w:r w:rsidRPr="007040E9">
        <w:rPr>
          <w:rStyle w:val="Strong"/>
          <w:color w:val="000000"/>
          <w:sz w:val="28"/>
          <w:szCs w:val="28"/>
          <w:bdr w:val="none" w:sz="0" w:space="0" w:color="auto" w:frame="1"/>
          <w:lang w:val="vi-VN"/>
        </w:rPr>
        <w:t>I</w:t>
      </w:r>
      <w:r w:rsidRPr="007040E9">
        <w:rPr>
          <w:rStyle w:val="Strong"/>
          <w:color w:val="000000"/>
          <w:sz w:val="28"/>
          <w:szCs w:val="28"/>
          <w:bdr w:val="none" w:sz="0" w:space="0" w:color="auto" w:frame="1"/>
        </w:rPr>
        <w:t>-</w:t>
      </w:r>
      <w:r w:rsidR="00CD4AEE" w:rsidRPr="007040E9">
        <w:rPr>
          <w:rStyle w:val="Strong"/>
          <w:color w:val="000000"/>
          <w:sz w:val="28"/>
          <w:szCs w:val="28"/>
          <w:bdr w:val="none" w:sz="0" w:space="0" w:color="auto" w:frame="1"/>
          <w:lang w:val="vi-VN"/>
        </w:rPr>
        <w:t xml:space="preserve"> MỤC ĐÍCH, YÊU CẦU</w:t>
      </w:r>
    </w:p>
    <w:p w:rsidR="00531C69" w:rsidRPr="007040E9" w:rsidRDefault="00964EE9" w:rsidP="00BC0C61">
      <w:pPr>
        <w:pStyle w:val="NormalWeb"/>
        <w:shd w:val="clear" w:color="auto" w:fill="FFFFFF"/>
        <w:spacing w:before="120" w:beforeAutospacing="0" w:after="120" w:afterAutospacing="0" w:line="330" w:lineRule="atLeast"/>
        <w:ind w:firstLine="567"/>
        <w:jc w:val="both"/>
        <w:textAlignment w:val="baseline"/>
        <w:rPr>
          <w:rStyle w:val="Strong"/>
          <w:color w:val="000000"/>
          <w:sz w:val="28"/>
          <w:szCs w:val="28"/>
          <w:bdr w:val="none" w:sz="0" w:space="0" w:color="auto" w:frame="1"/>
        </w:rPr>
      </w:pPr>
      <w:r w:rsidRPr="007040E9">
        <w:rPr>
          <w:rStyle w:val="Strong"/>
          <w:color w:val="000000"/>
          <w:sz w:val="28"/>
          <w:szCs w:val="28"/>
          <w:bdr w:val="none" w:sz="0" w:space="0" w:color="auto" w:frame="1"/>
        </w:rPr>
        <w:t>1.</w:t>
      </w:r>
      <w:r w:rsidR="00531C69" w:rsidRPr="007040E9">
        <w:rPr>
          <w:rStyle w:val="Strong"/>
          <w:color w:val="000000"/>
          <w:sz w:val="28"/>
          <w:szCs w:val="28"/>
          <w:bdr w:val="none" w:sz="0" w:space="0" w:color="auto" w:frame="1"/>
        </w:rPr>
        <w:t xml:space="preserve"> Mục đích</w:t>
      </w:r>
    </w:p>
    <w:p w:rsidR="004D77B7" w:rsidRPr="007040E9" w:rsidRDefault="00964EE9" w:rsidP="00BC0C61">
      <w:pPr>
        <w:pStyle w:val="NormalWeb"/>
        <w:shd w:val="clear" w:color="auto" w:fill="FFFFFF"/>
        <w:spacing w:before="120" w:beforeAutospacing="0" w:after="120" w:afterAutospacing="0" w:line="330" w:lineRule="atLeast"/>
        <w:ind w:firstLine="567"/>
        <w:jc w:val="both"/>
        <w:textAlignment w:val="baseline"/>
        <w:rPr>
          <w:rStyle w:val="Strong"/>
          <w:b w:val="0"/>
          <w:sz w:val="28"/>
          <w:szCs w:val="28"/>
          <w:bdr w:val="none" w:sz="0" w:space="0" w:color="auto" w:frame="1"/>
        </w:rPr>
      </w:pPr>
      <w:r w:rsidRPr="007040E9">
        <w:rPr>
          <w:rStyle w:val="Strong"/>
          <w:b w:val="0"/>
          <w:color w:val="000000"/>
          <w:sz w:val="28"/>
          <w:szCs w:val="28"/>
          <w:bdr w:val="none" w:sz="0" w:space="0" w:color="auto" w:frame="1"/>
        </w:rPr>
        <w:t xml:space="preserve"> </w:t>
      </w:r>
      <w:r w:rsidR="00531C69" w:rsidRPr="007040E9">
        <w:rPr>
          <w:rStyle w:val="Strong"/>
          <w:b w:val="0"/>
          <w:color w:val="000000"/>
          <w:sz w:val="28"/>
          <w:szCs w:val="28"/>
          <w:bdr w:val="none" w:sz="0" w:space="0" w:color="auto" w:frame="1"/>
        </w:rPr>
        <w:t xml:space="preserve">- </w:t>
      </w:r>
      <w:r w:rsidRPr="007040E9">
        <w:rPr>
          <w:rStyle w:val="Strong"/>
          <w:b w:val="0"/>
          <w:color w:val="000000"/>
          <w:sz w:val="28"/>
          <w:szCs w:val="28"/>
          <w:bdr w:val="none" w:sz="0" w:space="0" w:color="auto" w:frame="1"/>
        </w:rPr>
        <w:t>Nâng cao nhận thức, trách nhiệm, quyết tâm chính trị, tinh thần tự giác, gương mẫu của các cấp uỷ, tổ chức đảng, cơ quan, địa phương, đơn vị</w:t>
      </w:r>
      <w:r w:rsidR="00AB47BE" w:rsidRPr="007040E9">
        <w:rPr>
          <w:rStyle w:val="Strong"/>
          <w:b w:val="0"/>
          <w:color w:val="000000"/>
          <w:sz w:val="28"/>
          <w:szCs w:val="28"/>
          <w:bdr w:val="none" w:sz="0" w:space="0" w:color="auto" w:frame="1"/>
        </w:rPr>
        <w:t>, cán bộ, đảng viên, công chức, viên chức,</w:t>
      </w:r>
      <w:r w:rsidR="006F15F5" w:rsidRPr="007040E9">
        <w:rPr>
          <w:rStyle w:val="Strong"/>
          <w:b w:val="0"/>
          <w:color w:val="000000"/>
          <w:sz w:val="28"/>
          <w:szCs w:val="28"/>
          <w:bdr w:val="none" w:sz="0" w:space="0" w:color="auto" w:frame="1"/>
        </w:rPr>
        <w:t xml:space="preserve"> người lao động,</w:t>
      </w:r>
      <w:r w:rsidR="00AB47BE" w:rsidRPr="007040E9">
        <w:rPr>
          <w:rStyle w:val="Strong"/>
          <w:b w:val="0"/>
          <w:color w:val="000000"/>
          <w:sz w:val="28"/>
          <w:szCs w:val="28"/>
          <w:bdr w:val="none" w:sz="0" w:space="0" w:color="auto" w:frame="1"/>
        </w:rPr>
        <w:t xml:space="preserve"> cán bộ, chiến sỹ lực lượng vũ trang </w:t>
      </w:r>
      <w:r w:rsidR="003F5630" w:rsidRPr="007040E9">
        <w:rPr>
          <w:rFonts w:eastAsia="Times New Roman"/>
          <w:i/>
          <w:szCs w:val="28"/>
        </w:rPr>
        <w:t>(</w:t>
      </w:r>
      <w:r w:rsidR="003F5630" w:rsidRPr="007040E9">
        <w:rPr>
          <w:rFonts w:eastAsia="Times New Roman"/>
          <w:i/>
          <w:sz w:val="28"/>
          <w:szCs w:val="28"/>
        </w:rPr>
        <w:t>gọi chung là cán bộ, đảng viên, công chức, viên chức)</w:t>
      </w:r>
      <w:r w:rsidR="003F5630" w:rsidRPr="007040E9">
        <w:rPr>
          <w:rFonts w:eastAsia="Times New Roman"/>
          <w:i/>
          <w:szCs w:val="28"/>
        </w:rPr>
        <w:t xml:space="preserve"> </w:t>
      </w:r>
      <w:r w:rsidR="00AB47BE" w:rsidRPr="007040E9">
        <w:rPr>
          <w:rStyle w:val="Strong"/>
          <w:b w:val="0"/>
          <w:color w:val="000000"/>
          <w:sz w:val="28"/>
          <w:szCs w:val="28"/>
          <w:bdr w:val="none" w:sz="0" w:space="0" w:color="auto" w:frame="1"/>
        </w:rPr>
        <w:t>trong việc thực hiện Chỉ thị</w:t>
      </w:r>
      <w:r w:rsidR="002C5480" w:rsidRPr="007040E9">
        <w:rPr>
          <w:rStyle w:val="Strong"/>
          <w:b w:val="0"/>
          <w:color w:val="000000"/>
          <w:sz w:val="28"/>
          <w:szCs w:val="28"/>
          <w:bdr w:val="none" w:sz="0" w:space="0" w:color="auto" w:frame="1"/>
        </w:rPr>
        <w:t xml:space="preserve"> số 35-CT/TU</w:t>
      </w:r>
      <w:r w:rsidR="00AB47BE" w:rsidRPr="007040E9">
        <w:rPr>
          <w:rStyle w:val="Strong"/>
          <w:b w:val="0"/>
          <w:color w:val="000000"/>
          <w:sz w:val="28"/>
          <w:szCs w:val="28"/>
          <w:bdr w:val="none" w:sz="0" w:space="0" w:color="auto" w:frame="1"/>
        </w:rPr>
        <w:t xml:space="preserve">, tạo bước chuyển </w:t>
      </w:r>
      <w:r w:rsidR="00CC6B3B">
        <w:rPr>
          <w:rStyle w:val="Strong"/>
          <w:b w:val="0"/>
          <w:color w:val="000000"/>
          <w:sz w:val="28"/>
          <w:szCs w:val="28"/>
          <w:bdr w:val="none" w:sz="0" w:space="0" w:color="auto" w:frame="1"/>
        </w:rPr>
        <w:t xml:space="preserve">biến </w:t>
      </w:r>
      <w:r w:rsidR="00AB47BE" w:rsidRPr="007040E9">
        <w:rPr>
          <w:rStyle w:val="Strong"/>
          <w:b w:val="0"/>
          <w:color w:val="000000"/>
          <w:sz w:val="28"/>
          <w:szCs w:val="28"/>
          <w:bdr w:val="none" w:sz="0" w:space="0" w:color="auto" w:frame="1"/>
        </w:rPr>
        <w:t>sâu sắc, rõ nét, hiệu quả về</w:t>
      </w:r>
      <w:r w:rsidR="004D77B7" w:rsidRPr="007040E9">
        <w:rPr>
          <w:rStyle w:val="Strong"/>
          <w:sz w:val="28"/>
          <w:szCs w:val="28"/>
          <w:bdr w:val="none" w:sz="0" w:space="0" w:color="auto" w:frame="1"/>
        </w:rPr>
        <w:t xml:space="preserve"> </w:t>
      </w:r>
      <w:r w:rsidR="004D77B7" w:rsidRPr="007040E9">
        <w:rPr>
          <w:rStyle w:val="Strong"/>
          <w:b w:val="0"/>
          <w:sz w:val="28"/>
          <w:szCs w:val="28"/>
          <w:bdr w:val="none" w:sz="0" w:space="0" w:color="auto" w:frame="1"/>
        </w:rPr>
        <w:t>kỷ luật, kỷ cương hành chính, đạo đức công vụ và văn hoá công sở trên địa bàn tỉnh Cao Bằng</w:t>
      </w:r>
      <w:r w:rsidR="008515B5" w:rsidRPr="007040E9">
        <w:rPr>
          <w:rStyle w:val="Strong"/>
          <w:b w:val="0"/>
          <w:sz w:val="28"/>
          <w:szCs w:val="28"/>
          <w:bdr w:val="none" w:sz="0" w:space="0" w:color="auto" w:frame="1"/>
        </w:rPr>
        <w:t xml:space="preserve">, </w:t>
      </w:r>
      <w:r w:rsidR="008515B5" w:rsidRPr="007040E9">
        <w:rPr>
          <w:rFonts w:eastAsia="Times New Roman"/>
          <w:sz w:val="28"/>
          <w:szCs w:val="28"/>
        </w:rPr>
        <w:t>góp phần quan trọng vào việc thực hiện hoàn thành các mục tiêu, nhiệm vụ phát triển kinh tế - xã hội, đảm bảo quốc phòng - an ninh trên địa bàn tỉnh</w:t>
      </w:r>
      <w:r w:rsidR="004D77B7" w:rsidRPr="007040E9">
        <w:rPr>
          <w:rStyle w:val="Strong"/>
          <w:b w:val="0"/>
          <w:sz w:val="28"/>
          <w:szCs w:val="28"/>
          <w:bdr w:val="none" w:sz="0" w:space="0" w:color="auto" w:frame="1"/>
        </w:rPr>
        <w:t>.</w:t>
      </w:r>
    </w:p>
    <w:p w:rsidR="003E3687" w:rsidRPr="00BC0C61" w:rsidRDefault="004D77B7" w:rsidP="00BC0C61">
      <w:pPr>
        <w:pStyle w:val="NormalWeb"/>
        <w:shd w:val="clear" w:color="auto" w:fill="FFFFFF"/>
        <w:spacing w:before="120" w:beforeAutospacing="0" w:after="120" w:afterAutospacing="0" w:line="330" w:lineRule="atLeast"/>
        <w:ind w:firstLine="567"/>
        <w:jc w:val="both"/>
        <w:textAlignment w:val="baseline"/>
        <w:rPr>
          <w:rStyle w:val="Strong"/>
          <w:b w:val="0"/>
          <w:color w:val="000000"/>
          <w:spacing w:val="-4"/>
          <w:sz w:val="28"/>
          <w:szCs w:val="28"/>
          <w:bdr w:val="none" w:sz="0" w:space="0" w:color="auto" w:frame="1"/>
        </w:rPr>
      </w:pPr>
      <w:r w:rsidRPr="007040E9">
        <w:rPr>
          <w:rStyle w:val="Strong"/>
          <w:color w:val="000000"/>
          <w:sz w:val="28"/>
          <w:szCs w:val="28"/>
          <w:bdr w:val="none" w:sz="0" w:space="0" w:color="auto" w:frame="1"/>
        </w:rPr>
        <w:t xml:space="preserve"> </w:t>
      </w:r>
      <w:r w:rsidR="00531C69" w:rsidRPr="00BC0C61">
        <w:rPr>
          <w:rStyle w:val="Strong"/>
          <w:color w:val="000000"/>
          <w:spacing w:val="-4"/>
          <w:sz w:val="28"/>
          <w:szCs w:val="28"/>
          <w:bdr w:val="none" w:sz="0" w:space="0" w:color="auto" w:frame="1"/>
        </w:rPr>
        <w:t xml:space="preserve">- </w:t>
      </w:r>
      <w:r w:rsidRPr="00BC0C61">
        <w:rPr>
          <w:rStyle w:val="Strong"/>
          <w:b w:val="0"/>
          <w:color w:val="000000"/>
          <w:spacing w:val="-4"/>
          <w:sz w:val="28"/>
          <w:szCs w:val="28"/>
          <w:bdr w:val="none" w:sz="0" w:space="0" w:color="auto" w:frame="1"/>
        </w:rPr>
        <w:t>Xác định rõ thẩm quyền, trách nhiệm, nhiệm vụ của từng cấp uỷ, chính quyền, tổ chức chính trị - xã hội các cấp</w:t>
      </w:r>
      <w:r w:rsidR="00ED36E7" w:rsidRPr="00BC0C61">
        <w:rPr>
          <w:rStyle w:val="Strong"/>
          <w:b w:val="0"/>
          <w:color w:val="000000"/>
          <w:spacing w:val="-4"/>
          <w:sz w:val="28"/>
          <w:szCs w:val="28"/>
          <w:bdr w:val="none" w:sz="0" w:space="0" w:color="auto" w:frame="1"/>
        </w:rPr>
        <w:t xml:space="preserve"> </w:t>
      </w:r>
      <w:r w:rsidR="0076351B" w:rsidRPr="00BC0C61">
        <w:rPr>
          <w:rStyle w:val="Strong"/>
          <w:b w:val="0"/>
          <w:color w:val="000000"/>
          <w:spacing w:val="-4"/>
          <w:sz w:val="28"/>
          <w:szCs w:val="28"/>
          <w:bdr w:val="none" w:sz="0" w:space="0" w:color="auto" w:frame="1"/>
        </w:rPr>
        <w:t xml:space="preserve">gắn với phát huy vai trò chủ động, sáng tạo, tích cực của đội ngũ </w:t>
      </w:r>
      <w:r w:rsidR="003F5630" w:rsidRPr="00BC0C61">
        <w:rPr>
          <w:rFonts w:eastAsia="Times New Roman"/>
          <w:spacing w:val="-4"/>
          <w:sz w:val="28"/>
          <w:szCs w:val="28"/>
        </w:rPr>
        <w:t>cán bộ, đảng viên, công chức, viên chức</w:t>
      </w:r>
      <w:r w:rsidR="00622F6E" w:rsidRPr="00BC0C61">
        <w:rPr>
          <w:rStyle w:val="Strong"/>
          <w:b w:val="0"/>
          <w:color w:val="000000"/>
          <w:spacing w:val="-4"/>
          <w:sz w:val="28"/>
          <w:szCs w:val="28"/>
          <w:bdr w:val="none" w:sz="0" w:space="0" w:color="auto" w:frame="1"/>
        </w:rPr>
        <w:t>, nhất là người đứng đầu với quyết tâm chính trị cao, hành động quyết liệt, hiệu quả, đúng quy định.</w:t>
      </w:r>
    </w:p>
    <w:p w:rsidR="00C0276E" w:rsidRPr="009E0173" w:rsidRDefault="00C0276E" w:rsidP="00BC0C61">
      <w:pPr>
        <w:shd w:val="clear" w:color="auto" w:fill="FFFFFF"/>
        <w:spacing w:before="120" w:after="120" w:line="330" w:lineRule="atLeast"/>
        <w:ind w:firstLine="567"/>
        <w:jc w:val="both"/>
        <w:textAlignment w:val="baseline"/>
        <w:rPr>
          <w:b/>
          <w:color w:val="000000"/>
          <w:sz w:val="28"/>
          <w:szCs w:val="28"/>
          <w:bdr w:val="none" w:sz="0" w:space="0" w:color="auto" w:frame="1"/>
          <w:lang w:val="en-US"/>
        </w:rPr>
      </w:pPr>
      <w:r w:rsidRPr="007040E9">
        <w:rPr>
          <w:rStyle w:val="Strong"/>
          <w:b w:val="0"/>
          <w:color w:val="000000"/>
          <w:sz w:val="28"/>
          <w:szCs w:val="28"/>
          <w:bdr w:val="none" w:sz="0" w:space="0" w:color="auto" w:frame="1"/>
        </w:rPr>
        <w:t xml:space="preserve">- </w:t>
      </w:r>
      <w:r w:rsidRPr="00CC6B3B">
        <w:rPr>
          <w:rStyle w:val="Strong"/>
          <w:b w:val="0"/>
          <w:color w:val="000000"/>
          <w:sz w:val="28"/>
          <w:szCs w:val="28"/>
          <w:bdr w:val="none" w:sz="0" w:space="0" w:color="auto" w:frame="1"/>
        </w:rPr>
        <w:t>Triển khai thực hiện kịp thời các nhiệm vụ, giải pháp về</w:t>
      </w:r>
      <w:r w:rsidRPr="00CC6B3B">
        <w:rPr>
          <w:rStyle w:val="Strong"/>
          <w:sz w:val="28"/>
          <w:szCs w:val="28"/>
          <w:bdr w:val="none" w:sz="0" w:space="0" w:color="auto" w:frame="1"/>
        </w:rPr>
        <w:t xml:space="preserve"> </w:t>
      </w:r>
      <w:r w:rsidRPr="00CC6B3B">
        <w:rPr>
          <w:rStyle w:val="Strong"/>
          <w:b w:val="0"/>
          <w:sz w:val="28"/>
          <w:szCs w:val="28"/>
          <w:bdr w:val="none" w:sz="0" w:space="0" w:color="auto" w:frame="1"/>
        </w:rPr>
        <w:t>tăng cường kỷ luật, kỷ cương hành chính, đạo đức công vụ và văn hoá côn</w:t>
      </w:r>
      <w:r w:rsidR="00CC6B3B" w:rsidRPr="00CC6B3B">
        <w:rPr>
          <w:rStyle w:val="Strong"/>
          <w:b w:val="0"/>
          <w:sz w:val="28"/>
          <w:szCs w:val="28"/>
          <w:bdr w:val="none" w:sz="0" w:space="0" w:color="auto" w:frame="1"/>
        </w:rPr>
        <w:t>g sở trên địa bàn tỉnh Cao Bằng</w:t>
      </w:r>
      <w:r w:rsidR="00CC6B3B" w:rsidRPr="00CC6B3B">
        <w:rPr>
          <w:sz w:val="28"/>
          <w:szCs w:val="28"/>
        </w:rPr>
        <w:t xml:space="preserve"> kết hợp chặt chẽ với đẩy mạnh học tập và làm theo tư tưởng, đạo đức, phong cách Hồ Chí Minh, Quy định số 144-QĐ/TW, ngày 09/5/2024 của Bộ Chính trị Quy định chuẩn mực đạo đức cách mạng của cán bộ, đảng viên trong giai đoạn mới</w:t>
      </w:r>
      <w:r w:rsidR="009E0173">
        <w:rPr>
          <w:rStyle w:val="Strong"/>
          <w:b w:val="0"/>
          <w:sz w:val="28"/>
          <w:szCs w:val="28"/>
          <w:bdr w:val="none" w:sz="0" w:space="0" w:color="auto" w:frame="1"/>
        </w:rPr>
        <w:t>;</w:t>
      </w:r>
      <w:r w:rsidR="00CC6B3B" w:rsidRPr="00CC6B3B">
        <w:rPr>
          <w:sz w:val="28"/>
          <w:szCs w:val="28"/>
        </w:rPr>
        <w:t xml:space="preserve"> việc thực hiện các nghị quyết, kết luận của Trung ương về xây dựng, chỉnh đốn Đảng và hệ thống chính trị</w:t>
      </w:r>
      <w:r w:rsidR="00CC6B3B" w:rsidRPr="00CC6B3B">
        <w:rPr>
          <w:sz w:val="28"/>
          <w:szCs w:val="28"/>
          <w:lang w:val="en-US"/>
        </w:rPr>
        <w:t>,</w:t>
      </w:r>
      <w:r w:rsidR="00CC6B3B" w:rsidRPr="00CC6B3B">
        <w:rPr>
          <w:sz w:val="28"/>
          <w:szCs w:val="28"/>
        </w:rPr>
        <w:t xml:space="preserve"> các quy định của Đảng về nêu gương và những điều đảng viên không được làm</w:t>
      </w:r>
      <w:r w:rsidR="009E0173">
        <w:rPr>
          <w:sz w:val="28"/>
          <w:szCs w:val="28"/>
          <w:lang w:val="en-US"/>
        </w:rPr>
        <w:t>.</w:t>
      </w:r>
    </w:p>
    <w:p w:rsidR="00622F6E" w:rsidRPr="007040E9" w:rsidRDefault="00531C69" w:rsidP="00BC0C61">
      <w:pPr>
        <w:pStyle w:val="NormalWeb"/>
        <w:shd w:val="clear" w:color="auto" w:fill="FFFFFF"/>
        <w:spacing w:before="120" w:beforeAutospacing="0" w:after="120" w:afterAutospacing="0" w:line="330" w:lineRule="atLeast"/>
        <w:ind w:firstLine="567"/>
        <w:jc w:val="both"/>
        <w:textAlignment w:val="baseline"/>
        <w:rPr>
          <w:rStyle w:val="Strong"/>
          <w:color w:val="000000"/>
          <w:sz w:val="28"/>
          <w:szCs w:val="28"/>
          <w:bdr w:val="none" w:sz="0" w:space="0" w:color="auto" w:frame="1"/>
        </w:rPr>
      </w:pPr>
      <w:r w:rsidRPr="007040E9">
        <w:rPr>
          <w:rStyle w:val="Strong"/>
          <w:color w:val="000000"/>
          <w:sz w:val="28"/>
          <w:szCs w:val="28"/>
          <w:bdr w:val="none" w:sz="0" w:space="0" w:color="auto" w:frame="1"/>
        </w:rPr>
        <w:t>2. Yêu cầu</w:t>
      </w:r>
    </w:p>
    <w:p w:rsidR="00CB579D" w:rsidRPr="007040E9" w:rsidRDefault="00D560D1" w:rsidP="00BC0C61">
      <w:pPr>
        <w:pStyle w:val="NormalWeb"/>
        <w:shd w:val="clear" w:color="auto" w:fill="FFFFFF"/>
        <w:spacing w:before="120" w:beforeAutospacing="0" w:after="120" w:afterAutospacing="0" w:line="330" w:lineRule="atLeast"/>
        <w:ind w:firstLine="567"/>
        <w:jc w:val="both"/>
        <w:textAlignment w:val="baseline"/>
        <w:rPr>
          <w:rStyle w:val="Strong"/>
          <w:b w:val="0"/>
          <w:sz w:val="28"/>
          <w:szCs w:val="28"/>
          <w:bdr w:val="none" w:sz="0" w:space="0" w:color="auto" w:frame="1"/>
        </w:rPr>
      </w:pPr>
      <w:r w:rsidRPr="007040E9">
        <w:rPr>
          <w:rStyle w:val="Strong"/>
          <w:b w:val="0"/>
          <w:color w:val="000000"/>
          <w:sz w:val="28"/>
          <w:szCs w:val="28"/>
          <w:bdr w:val="none" w:sz="0" w:space="0" w:color="auto" w:frame="1"/>
        </w:rPr>
        <w:t xml:space="preserve">- </w:t>
      </w:r>
      <w:r w:rsidR="00CC6B3B">
        <w:rPr>
          <w:rStyle w:val="Strong"/>
          <w:b w:val="0"/>
          <w:color w:val="000000"/>
          <w:sz w:val="28"/>
          <w:szCs w:val="28"/>
          <w:bdr w:val="none" w:sz="0" w:space="0" w:color="auto" w:frame="1"/>
        </w:rPr>
        <w:t>Việc</w:t>
      </w:r>
      <w:r w:rsidR="008F3ED3" w:rsidRPr="007040E9">
        <w:rPr>
          <w:rStyle w:val="Strong"/>
          <w:b w:val="0"/>
          <w:color w:val="000000"/>
          <w:sz w:val="28"/>
          <w:szCs w:val="28"/>
          <w:bdr w:val="none" w:sz="0" w:space="0" w:color="auto" w:frame="1"/>
        </w:rPr>
        <w:t xml:space="preserve"> </w:t>
      </w:r>
      <w:r w:rsidR="003623A9" w:rsidRPr="007040E9">
        <w:rPr>
          <w:rStyle w:val="Strong"/>
          <w:b w:val="0"/>
          <w:color w:val="000000"/>
          <w:sz w:val="28"/>
          <w:szCs w:val="28"/>
          <w:bdr w:val="none" w:sz="0" w:space="0" w:color="auto" w:frame="1"/>
        </w:rPr>
        <w:t xml:space="preserve">triển khai thực hiện Chỉ thị </w:t>
      </w:r>
      <w:r w:rsidR="007F2789" w:rsidRPr="007040E9">
        <w:rPr>
          <w:rStyle w:val="Strong"/>
          <w:b w:val="0"/>
          <w:sz w:val="28"/>
          <w:szCs w:val="28"/>
          <w:bdr w:val="none" w:sz="0" w:space="0" w:color="auto" w:frame="1"/>
        </w:rPr>
        <w:t xml:space="preserve">số 35-CT/TU </w:t>
      </w:r>
      <w:r w:rsidR="003623A9" w:rsidRPr="007040E9">
        <w:rPr>
          <w:rStyle w:val="Strong"/>
          <w:b w:val="0"/>
          <w:color w:val="000000"/>
          <w:sz w:val="28"/>
          <w:szCs w:val="28"/>
          <w:bdr w:val="none" w:sz="0" w:space="0" w:color="auto" w:frame="1"/>
        </w:rPr>
        <w:t>phải</w:t>
      </w:r>
      <w:r w:rsidR="008F3ED3" w:rsidRPr="007040E9">
        <w:rPr>
          <w:rStyle w:val="Strong"/>
          <w:b w:val="0"/>
          <w:color w:val="000000"/>
          <w:sz w:val="28"/>
          <w:szCs w:val="28"/>
          <w:bdr w:val="none" w:sz="0" w:space="0" w:color="auto" w:frame="1"/>
        </w:rPr>
        <w:t xml:space="preserve"> được tiến hành </w:t>
      </w:r>
      <w:r w:rsidR="00CC6B3B">
        <w:rPr>
          <w:rStyle w:val="Strong"/>
          <w:b w:val="0"/>
          <w:color w:val="000000"/>
          <w:sz w:val="28"/>
          <w:szCs w:val="28"/>
          <w:bdr w:val="none" w:sz="0" w:space="0" w:color="auto" w:frame="1"/>
        </w:rPr>
        <w:t>thường xuyên</w:t>
      </w:r>
      <w:r w:rsidR="008F3ED3" w:rsidRPr="007040E9">
        <w:rPr>
          <w:rStyle w:val="Strong"/>
          <w:b w:val="0"/>
          <w:color w:val="000000"/>
          <w:sz w:val="28"/>
          <w:szCs w:val="28"/>
          <w:bdr w:val="none" w:sz="0" w:space="0" w:color="auto" w:frame="1"/>
        </w:rPr>
        <w:t>, nghiêm túc, đồng bộ</w:t>
      </w:r>
      <w:r w:rsidR="003623A9" w:rsidRPr="007040E9">
        <w:rPr>
          <w:rStyle w:val="Strong"/>
          <w:b w:val="0"/>
          <w:color w:val="000000"/>
          <w:sz w:val="28"/>
          <w:szCs w:val="28"/>
          <w:bdr w:val="none" w:sz="0" w:space="0" w:color="auto" w:frame="1"/>
        </w:rPr>
        <w:t>, đảm bảo thiết thực, hiệu quả</w:t>
      </w:r>
      <w:r w:rsidR="00B17850" w:rsidRPr="007040E9">
        <w:rPr>
          <w:rStyle w:val="Strong"/>
          <w:b w:val="0"/>
          <w:sz w:val="28"/>
          <w:szCs w:val="28"/>
          <w:bdr w:val="none" w:sz="0" w:space="0" w:color="auto" w:frame="1"/>
        </w:rPr>
        <w:t xml:space="preserve">. </w:t>
      </w:r>
    </w:p>
    <w:p w:rsidR="008B4689" w:rsidRPr="007040E9" w:rsidRDefault="008B4689" w:rsidP="007040E9">
      <w:pPr>
        <w:pStyle w:val="NormalWeb"/>
        <w:shd w:val="clear" w:color="auto" w:fill="FFFFFF"/>
        <w:spacing w:before="120" w:beforeAutospacing="0" w:after="120" w:afterAutospacing="0" w:line="320" w:lineRule="atLeast"/>
        <w:ind w:firstLine="567"/>
        <w:jc w:val="both"/>
        <w:textAlignment w:val="baseline"/>
        <w:rPr>
          <w:rStyle w:val="Strong"/>
          <w:b w:val="0"/>
          <w:sz w:val="28"/>
          <w:szCs w:val="28"/>
          <w:bdr w:val="none" w:sz="0" w:space="0" w:color="auto" w:frame="1"/>
        </w:rPr>
      </w:pPr>
      <w:r w:rsidRPr="007040E9">
        <w:rPr>
          <w:rStyle w:val="Strong"/>
          <w:b w:val="0"/>
          <w:sz w:val="28"/>
          <w:szCs w:val="28"/>
          <w:bdr w:val="none" w:sz="0" w:space="0" w:color="auto" w:frame="1"/>
        </w:rPr>
        <w:lastRenderedPageBreak/>
        <w:t>- Việc xây dựng kế hoạ</w:t>
      </w:r>
      <w:r w:rsidR="007F2789">
        <w:rPr>
          <w:rStyle w:val="Strong"/>
          <w:b w:val="0"/>
          <w:sz w:val="28"/>
          <w:szCs w:val="28"/>
          <w:bdr w:val="none" w:sz="0" w:space="0" w:color="auto" w:frame="1"/>
        </w:rPr>
        <w:t xml:space="preserve">ch </w:t>
      </w:r>
      <w:r w:rsidRPr="007040E9">
        <w:rPr>
          <w:rStyle w:val="Strong"/>
          <w:b w:val="0"/>
          <w:sz w:val="28"/>
          <w:szCs w:val="28"/>
          <w:bdr w:val="none" w:sz="0" w:space="0" w:color="auto" w:frame="1"/>
        </w:rPr>
        <w:t>thực hiện Chỉ thị số 35-CT/TU phải xác định rõ mục tiêu, nhiệm vụ, giải pháp, lộ trình thực hiện, có sự phân công, phối hợp cụ thể</w:t>
      </w:r>
      <w:r w:rsidR="00754AC1" w:rsidRPr="007040E9">
        <w:rPr>
          <w:rStyle w:val="Strong"/>
          <w:b w:val="0"/>
          <w:sz w:val="28"/>
          <w:szCs w:val="28"/>
          <w:bdr w:val="none" w:sz="0" w:space="0" w:color="auto" w:frame="1"/>
        </w:rPr>
        <w:t>; xác định rõ nhiệm vụ, trách nhiệm cụ thể của từng tập thể, cá nhân để Chỉ t</w:t>
      </w:r>
      <w:r w:rsidR="008E08B1" w:rsidRPr="007040E9">
        <w:rPr>
          <w:rStyle w:val="Strong"/>
          <w:b w:val="0"/>
          <w:sz w:val="28"/>
          <w:szCs w:val="28"/>
          <w:bdr w:val="none" w:sz="0" w:space="0" w:color="auto" w:frame="1"/>
        </w:rPr>
        <w:t>h</w:t>
      </w:r>
      <w:r w:rsidR="00754AC1" w:rsidRPr="007040E9">
        <w:rPr>
          <w:rStyle w:val="Strong"/>
          <w:b w:val="0"/>
          <w:sz w:val="28"/>
          <w:szCs w:val="28"/>
          <w:bdr w:val="none" w:sz="0" w:space="0" w:color="auto" w:frame="1"/>
        </w:rPr>
        <w:t>ị được triển khai thực hiện thống nhất, đồng bộ</w:t>
      </w:r>
      <w:r w:rsidR="003B0B69">
        <w:rPr>
          <w:rStyle w:val="Strong"/>
          <w:b w:val="0"/>
          <w:sz w:val="28"/>
          <w:szCs w:val="28"/>
          <w:bdr w:val="none" w:sz="0" w:space="0" w:color="auto" w:frame="1"/>
        </w:rPr>
        <w:t>,</w:t>
      </w:r>
      <w:r w:rsidR="00754AC1" w:rsidRPr="007040E9">
        <w:rPr>
          <w:rStyle w:val="Strong"/>
          <w:b w:val="0"/>
          <w:sz w:val="28"/>
          <w:szCs w:val="28"/>
          <w:bdr w:val="none" w:sz="0" w:space="0" w:color="auto" w:frame="1"/>
        </w:rPr>
        <w:t xml:space="preserve"> tạo sự chuyển biến tích cực, mạnh mẽ về nhận thức và hành độ</w:t>
      </w:r>
      <w:r w:rsidR="003B0B69">
        <w:rPr>
          <w:rStyle w:val="Strong"/>
          <w:b w:val="0"/>
          <w:sz w:val="28"/>
          <w:szCs w:val="28"/>
          <w:bdr w:val="none" w:sz="0" w:space="0" w:color="auto" w:frame="1"/>
        </w:rPr>
        <w:t>ng</w:t>
      </w:r>
      <w:r w:rsidR="005024A0" w:rsidRPr="007040E9">
        <w:rPr>
          <w:rStyle w:val="Strong"/>
          <w:b w:val="0"/>
          <w:sz w:val="28"/>
          <w:szCs w:val="28"/>
          <w:bdr w:val="none" w:sz="0" w:space="0" w:color="auto" w:frame="1"/>
        </w:rPr>
        <w:t>; đồng thời làm cơ sở để tiến hành kiểm tra, giám sát, đánh giá kết quả thực hiện.</w:t>
      </w:r>
    </w:p>
    <w:p w:rsidR="00C43862" w:rsidRPr="007040E9" w:rsidRDefault="00C43862" w:rsidP="007040E9">
      <w:pPr>
        <w:pStyle w:val="NormalWeb"/>
        <w:shd w:val="clear" w:color="auto" w:fill="FFFFFF"/>
        <w:spacing w:before="120" w:beforeAutospacing="0" w:after="120" w:afterAutospacing="0" w:line="320" w:lineRule="atLeast"/>
        <w:ind w:firstLine="567"/>
        <w:jc w:val="both"/>
        <w:textAlignment w:val="baseline"/>
        <w:rPr>
          <w:rStyle w:val="Strong"/>
          <w:sz w:val="28"/>
          <w:szCs w:val="28"/>
          <w:bdr w:val="none" w:sz="0" w:space="0" w:color="auto" w:frame="1"/>
        </w:rPr>
      </w:pPr>
      <w:r w:rsidRPr="007040E9">
        <w:rPr>
          <w:rStyle w:val="Strong"/>
          <w:sz w:val="28"/>
          <w:szCs w:val="28"/>
          <w:bdr w:val="none" w:sz="0" w:space="0" w:color="auto" w:frame="1"/>
        </w:rPr>
        <w:t>II- NỘI DUNG</w:t>
      </w:r>
    </w:p>
    <w:p w:rsidR="00135D56" w:rsidRPr="007040E9" w:rsidRDefault="00672EBC" w:rsidP="007040E9">
      <w:pPr>
        <w:pStyle w:val="NormalWeb"/>
        <w:shd w:val="clear" w:color="auto" w:fill="FFFFFF"/>
        <w:spacing w:before="120" w:beforeAutospacing="0" w:after="120" w:afterAutospacing="0" w:line="320" w:lineRule="atLeast"/>
        <w:ind w:firstLine="567"/>
        <w:jc w:val="both"/>
        <w:textAlignment w:val="baseline"/>
        <w:rPr>
          <w:rStyle w:val="Strong"/>
          <w:sz w:val="28"/>
          <w:szCs w:val="28"/>
          <w:bdr w:val="none" w:sz="0" w:space="0" w:color="auto" w:frame="1"/>
          <w:lang w:val="vi-VN"/>
        </w:rPr>
      </w:pPr>
      <w:r w:rsidRPr="007040E9">
        <w:rPr>
          <w:rStyle w:val="Strong"/>
          <w:sz w:val="28"/>
          <w:szCs w:val="28"/>
          <w:bdr w:val="none" w:sz="0" w:space="0" w:color="auto" w:frame="1"/>
        </w:rPr>
        <w:t>1</w:t>
      </w:r>
      <w:r w:rsidRPr="007F2789">
        <w:rPr>
          <w:rStyle w:val="Strong"/>
          <w:spacing w:val="-2"/>
          <w:sz w:val="28"/>
          <w:szCs w:val="28"/>
          <w:bdr w:val="none" w:sz="0" w:space="0" w:color="auto" w:frame="1"/>
        </w:rPr>
        <w:t xml:space="preserve">. </w:t>
      </w:r>
      <w:r w:rsidR="00135D56" w:rsidRPr="007F2789">
        <w:rPr>
          <w:rStyle w:val="Strong"/>
          <w:spacing w:val="-2"/>
          <w:sz w:val="28"/>
          <w:szCs w:val="28"/>
          <w:bdr w:val="none" w:sz="0" w:space="0" w:color="auto" w:frame="1"/>
        </w:rPr>
        <w:t xml:space="preserve">Nâng cao nhận thức của cấp uỷ, người đứng đầu các cơ quan, địa phương, đơn vị và đội ngũ </w:t>
      </w:r>
      <w:r w:rsidR="003F5630" w:rsidRPr="007F2789">
        <w:rPr>
          <w:rFonts w:eastAsia="Times New Roman"/>
          <w:b/>
          <w:spacing w:val="-2"/>
          <w:sz w:val="28"/>
          <w:szCs w:val="28"/>
        </w:rPr>
        <w:t xml:space="preserve">cán bộ, đảng viên, công chức, viên chức </w:t>
      </w:r>
      <w:r w:rsidR="00135D56" w:rsidRPr="007F2789">
        <w:rPr>
          <w:rStyle w:val="Strong"/>
          <w:spacing w:val="-2"/>
          <w:sz w:val="28"/>
          <w:szCs w:val="28"/>
          <w:bdr w:val="none" w:sz="0" w:space="0" w:color="auto" w:frame="1"/>
        </w:rPr>
        <w:t>về</w:t>
      </w:r>
      <w:r w:rsidR="00E535ED" w:rsidRPr="007F2789">
        <w:rPr>
          <w:rStyle w:val="Strong"/>
          <w:spacing w:val="-2"/>
          <w:sz w:val="28"/>
          <w:szCs w:val="28"/>
          <w:bdr w:val="none" w:sz="0" w:space="0" w:color="auto" w:frame="1"/>
        </w:rPr>
        <w:t xml:space="preserve"> tăng cường</w:t>
      </w:r>
      <w:r w:rsidR="00135D56" w:rsidRPr="007F2789">
        <w:rPr>
          <w:rStyle w:val="Strong"/>
          <w:spacing w:val="-2"/>
          <w:sz w:val="28"/>
          <w:szCs w:val="28"/>
          <w:bdr w:val="none" w:sz="0" w:space="0" w:color="auto" w:frame="1"/>
        </w:rPr>
        <w:t xml:space="preserve"> </w:t>
      </w:r>
      <w:r w:rsidR="00E535ED" w:rsidRPr="007F2789">
        <w:rPr>
          <w:rFonts w:eastAsia="Times New Roman"/>
          <w:b/>
          <w:bCs/>
          <w:spacing w:val="-2"/>
          <w:sz w:val="28"/>
          <w:szCs w:val="28"/>
        </w:rPr>
        <w:t>kỷ luật, kỷ cương hành chính</w:t>
      </w:r>
      <w:r w:rsidR="00E535ED" w:rsidRPr="007F2789">
        <w:rPr>
          <w:rFonts w:eastAsia="Times New Roman"/>
          <w:b/>
          <w:bCs/>
          <w:spacing w:val="-2"/>
          <w:sz w:val="28"/>
          <w:szCs w:val="28"/>
          <w:lang w:val="vi-VN"/>
        </w:rPr>
        <w:t>,</w:t>
      </w:r>
      <w:r w:rsidR="00E535ED" w:rsidRPr="007F2789">
        <w:rPr>
          <w:rFonts w:eastAsia="Times New Roman"/>
          <w:b/>
          <w:bCs/>
          <w:spacing w:val="-2"/>
          <w:sz w:val="28"/>
          <w:szCs w:val="28"/>
        </w:rPr>
        <w:t xml:space="preserve"> đạo đức công vụ và văn hoá công sở trên địa bàn tỉnh</w:t>
      </w:r>
    </w:p>
    <w:p w:rsidR="004E4D49" w:rsidRPr="007040E9" w:rsidRDefault="00E535ED" w:rsidP="007040E9">
      <w:pPr>
        <w:pStyle w:val="NormalWeb"/>
        <w:widowControl w:val="0"/>
        <w:shd w:val="clear" w:color="auto" w:fill="FFFFFF"/>
        <w:spacing w:before="120" w:beforeAutospacing="0" w:after="120" w:afterAutospacing="0" w:line="320" w:lineRule="atLeast"/>
        <w:ind w:firstLine="567"/>
        <w:jc w:val="both"/>
        <w:textAlignment w:val="baseline"/>
        <w:rPr>
          <w:rStyle w:val="Strong"/>
          <w:b w:val="0"/>
          <w:sz w:val="28"/>
          <w:szCs w:val="28"/>
          <w:bdr w:val="none" w:sz="0" w:space="0" w:color="auto" w:frame="1"/>
        </w:rPr>
      </w:pPr>
      <w:r w:rsidRPr="007040E9">
        <w:rPr>
          <w:rStyle w:val="Strong"/>
          <w:b w:val="0"/>
          <w:sz w:val="28"/>
          <w:szCs w:val="28"/>
          <w:bdr w:val="none" w:sz="0" w:space="0" w:color="auto" w:frame="1"/>
        </w:rPr>
        <w:t xml:space="preserve">- </w:t>
      </w:r>
      <w:r w:rsidR="00672EBC" w:rsidRPr="007040E9">
        <w:rPr>
          <w:rStyle w:val="Strong"/>
          <w:b w:val="0"/>
          <w:sz w:val="28"/>
          <w:szCs w:val="28"/>
          <w:bdr w:val="none" w:sz="0" w:space="0" w:color="auto" w:frame="1"/>
        </w:rPr>
        <w:t>Tổ chức nghiên cứu, học tập, quán triệt, tuyên truyền Chỉ thị số 35-CT/TU</w:t>
      </w:r>
      <w:r w:rsidR="00FD3483" w:rsidRPr="007040E9">
        <w:rPr>
          <w:rStyle w:val="Strong"/>
          <w:b w:val="0"/>
          <w:sz w:val="28"/>
          <w:szCs w:val="28"/>
          <w:bdr w:val="none" w:sz="0" w:space="0" w:color="auto" w:frame="1"/>
        </w:rPr>
        <w:t xml:space="preserve"> gắn với Kết luận số 21-KL/TW</w:t>
      </w:r>
      <w:r w:rsidR="00B73A14" w:rsidRPr="007040E9">
        <w:rPr>
          <w:rFonts w:eastAsia="Times New Roman"/>
          <w:sz w:val="28"/>
          <w:szCs w:val="28"/>
        </w:rPr>
        <w:t>, ngày 25/10/2021 của Ban Chấp hành Trung ương Đảng (khoá XIII)</w:t>
      </w:r>
      <w:r w:rsidR="00FD3483" w:rsidRPr="007040E9">
        <w:rPr>
          <w:rStyle w:val="FootnoteReference"/>
          <w:bCs/>
          <w:sz w:val="28"/>
          <w:szCs w:val="28"/>
          <w:bdr w:val="none" w:sz="0" w:space="0" w:color="auto" w:frame="1"/>
        </w:rPr>
        <w:footnoteReference w:id="1"/>
      </w:r>
      <w:r w:rsidR="00FD3483" w:rsidRPr="007040E9">
        <w:rPr>
          <w:rStyle w:val="Strong"/>
          <w:b w:val="0"/>
          <w:sz w:val="28"/>
          <w:szCs w:val="28"/>
          <w:bdr w:val="none" w:sz="0" w:space="0" w:color="auto" w:frame="1"/>
        </w:rPr>
        <w:t>, Quy định số 37-QĐ/TW</w:t>
      </w:r>
      <w:r w:rsidR="00264FE8" w:rsidRPr="007040E9">
        <w:rPr>
          <w:rStyle w:val="Strong"/>
          <w:b w:val="0"/>
          <w:sz w:val="28"/>
          <w:szCs w:val="28"/>
          <w:bdr w:val="none" w:sz="0" w:space="0" w:color="auto" w:frame="1"/>
        </w:rPr>
        <w:t>, ngày 25/10/2021 của Ban Chấp hành Trung ương Đảng</w:t>
      </w:r>
      <w:r w:rsidR="00FD3483" w:rsidRPr="007040E9">
        <w:rPr>
          <w:rStyle w:val="FootnoteReference"/>
          <w:bCs/>
          <w:sz w:val="28"/>
          <w:szCs w:val="28"/>
          <w:bdr w:val="none" w:sz="0" w:space="0" w:color="auto" w:frame="1"/>
        </w:rPr>
        <w:footnoteReference w:id="2"/>
      </w:r>
      <w:r w:rsidR="00E91E55" w:rsidRPr="007040E9">
        <w:rPr>
          <w:rStyle w:val="Strong"/>
          <w:b w:val="0"/>
          <w:sz w:val="28"/>
          <w:szCs w:val="28"/>
          <w:bdr w:val="none" w:sz="0" w:space="0" w:color="auto" w:frame="1"/>
        </w:rPr>
        <w:t xml:space="preserve">, </w:t>
      </w:r>
      <w:r w:rsidR="007F2789" w:rsidRPr="00CC6B3B">
        <w:rPr>
          <w:sz w:val="28"/>
          <w:szCs w:val="28"/>
        </w:rPr>
        <w:t>Quy định số 144-QĐ/TW, ngày 09/5/2024 của Bộ Chính trị</w:t>
      </w:r>
      <w:r w:rsidR="007F2789">
        <w:rPr>
          <w:rStyle w:val="FootnoteReference"/>
          <w:sz w:val="28"/>
          <w:szCs w:val="28"/>
        </w:rPr>
        <w:footnoteReference w:id="3"/>
      </w:r>
      <w:r w:rsidR="007F2789">
        <w:rPr>
          <w:sz w:val="28"/>
          <w:szCs w:val="28"/>
        </w:rPr>
        <w:t xml:space="preserve">; </w:t>
      </w:r>
      <w:r w:rsidR="00E91E55" w:rsidRPr="007040E9">
        <w:rPr>
          <w:rStyle w:val="Strong"/>
          <w:b w:val="0"/>
          <w:sz w:val="28"/>
          <w:szCs w:val="28"/>
          <w:bdr w:val="none" w:sz="0" w:space="0" w:color="auto" w:frame="1"/>
        </w:rPr>
        <w:t>Kết luận số 01-KL/TW</w:t>
      </w:r>
      <w:r w:rsidR="00F223EE" w:rsidRPr="007040E9">
        <w:rPr>
          <w:rFonts w:eastAsia="Times New Roman"/>
          <w:sz w:val="28"/>
          <w:szCs w:val="28"/>
        </w:rPr>
        <w:t>, ngày 18/5/2021 của Bộ Chính trị</w:t>
      </w:r>
      <w:r w:rsidR="00E91E55" w:rsidRPr="007040E9">
        <w:rPr>
          <w:rStyle w:val="FootnoteReference"/>
          <w:bCs/>
          <w:sz w:val="28"/>
          <w:szCs w:val="28"/>
          <w:bdr w:val="none" w:sz="0" w:space="0" w:color="auto" w:frame="1"/>
        </w:rPr>
        <w:footnoteReference w:id="4"/>
      </w:r>
      <w:r w:rsidR="006B17B1" w:rsidRPr="007040E9">
        <w:rPr>
          <w:rFonts w:eastAsia="Times New Roman"/>
          <w:sz w:val="28"/>
          <w:szCs w:val="28"/>
        </w:rPr>
        <w:t xml:space="preserve"> và</w:t>
      </w:r>
      <w:r w:rsidR="00515241" w:rsidRPr="007040E9">
        <w:rPr>
          <w:rFonts w:eastAsia="Times New Roman"/>
          <w:sz w:val="28"/>
          <w:szCs w:val="28"/>
        </w:rPr>
        <w:t xml:space="preserve"> các văn bản chỉ đạo của Chính phủ và chủ trương của </w:t>
      </w:r>
      <w:r w:rsidR="00F13345" w:rsidRPr="007040E9">
        <w:rPr>
          <w:rFonts w:eastAsia="Times New Roman"/>
          <w:sz w:val="28"/>
          <w:szCs w:val="28"/>
        </w:rPr>
        <w:t>t</w:t>
      </w:r>
      <w:r w:rsidR="00515241" w:rsidRPr="007040E9">
        <w:rPr>
          <w:rFonts w:eastAsia="Times New Roman"/>
          <w:sz w:val="28"/>
          <w:szCs w:val="28"/>
        </w:rPr>
        <w:t>ỉnh</w:t>
      </w:r>
      <w:r w:rsidR="00515241" w:rsidRPr="007040E9">
        <w:rPr>
          <w:rStyle w:val="FootnoteReference"/>
          <w:rFonts w:eastAsia="Times New Roman"/>
          <w:szCs w:val="28"/>
        </w:rPr>
        <w:footnoteReference w:id="5"/>
      </w:r>
      <w:r w:rsidR="00E91E55" w:rsidRPr="007040E9">
        <w:rPr>
          <w:rStyle w:val="Strong"/>
          <w:b w:val="0"/>
          <w:sz w:val="28"/>
          <w:szCs w:val="28"/>
          <w:bdr w:val="none" w:sz="0" w:space="0" w:color="auto" w:frame="1"/>
        </w:rPr>
        <w:t xml:space="preserve"> bằng các hình thức, phương pháp phù hợp, bảo đảm nghiêm túc, chất lượng, hiệu quả</w:t>
      </w:r>
      <w:r w:rsidR="00D532F3" w:rsidRPr="007040E9">
        <w:rPr>
          <w:rStyle w:val="Strong"/>
          <w:b w:val="0"/>
          <w:sz w:val="28"/>
          <w:szCs w:val="28"/>
          <w:bdr w:val="none" w:sz="0" w:space="0" w:color="auto" w:frame="1"/>
        </w:rPr>
        <w:t>; chú trọng tuyên truyền và nâng cao nhận thức, trách nhiệm của các cơ quan, đơn vị, địa phương, nhất là người đứng đầu về</w:t>
      </w:r>
      <w:r w:rsidR="00FD3483" w:rsidRPr="007040E9">
        <w:rPr>
          <w:rStyle w:val="Strong"/>
          <w:b w:val="0"/>
          <w:sz w:val="28"/>
          <w:szCs w:val="28"/>
          <w:bdr w:val="none" w:sz="0" w:space="0" w:color="auto" w:frame="1"/>
        </w:rPr>
        <w:t xml:space="preserve"> </w:t>
      </w:r>
      <w:r w:rsidR="00D532F3" w:rsidRPr="007040E9">
        <w:rPr>
          <w:rStyle w:val="Strong"/>
          <w:b w:val="0"/>
          <w:sz w:val="28"/>
          <w:szCs w:val="28"/>
          <w:bdr w:val="none" w:sz="0" w:space="0" w:color="auto" w:frame="1"/>
        </w:rPr>
        <w:t xml:space="preserve">tăng cường </w:t>
      </w:r>
      <w:r w:rsidR="00D532F3" w:rsidRPr="007040E9">
        <w:rPr>
          <w:rFonts w:eastAsia="Times New Roman"/>
          <w:bCs/>
          <w:sz w:val="28"/>
          <w:szCs w:val="28"/>
        </w:rPr>
        <w:t>kỷ luật, kỷ cương hành chính</w:t>
      </w:r>
      <w:r w:rsidR="00D532F3" w:rsidRPr="007040E9">
        <w:rPr>
          <w:rFonts w:eastAsia="Times New Roman"/>
          <w:bCs/>
          <w:sz w:val="28"/>
          <w:szCs w:val="28"/>
          <w:lang w:val="vi-VN"/>
        </w:rPr>
        <w:t>,</w:t>
      </w:r>
      <w:r w:rsidR="00D532F3" w:rsidRPr="007040E9">
        <w:rPr>
          <w:rFonts w:eastAsia="Times New Roman"/>
          <w:bCs/>
          <w:sz w:val="28"/>
          <w:szCs w:val="28"/>
        </w:rPr>
        <w:t xml:space="preserve"> đạo đức công vụ và văn hoá công sở</w:t>
      </w:r>
      <w:r w:rsidR="00D532F3" w:rsidRPr="007040E9">
        <w:rPr>
          <w:rFonts w:eastAsia="Times New Roman"/>
          <w:b/>
          <w:bCs/>
          <w:sz w:val="28"/>
          <w:szCs w:val="28"/>
        </w:rPr>
        <w:t xml:space="preserve"> </w:t>
      </w:r>
      <w:r w:rsidR="00672EBC" w:rsidRPr="007040E9">
        <w:rPr>
          <w:rStyle w:val="Strong"/>
          <w:b w:val="0"/>
          <w:sz w:val="28"/>
          <w:szCs w:val="28"/>
          <w:bdr w:val="none" w:sz="0" w:space="0" w:color="auto" w:frame="1"/>
        </w:rPr>
        <w:t>trong</w:t>
      </w:r>
      <w:r w:rsidR="003F5630" w:rsidRPr="007040E9">
        <w:rPr>
          <w:rStyle w:val="Strong"/>
          <w:b w:val="0"/>
          <w:sz w:val="28"/>
          <w:szCs w:val="28"/>
          <w:bdr w:val="none" w:sz="0" w:space="0" w:color="auto" w:frame="1"/>
        </w:rPr>
        <w:t xml:space="preserve"> đội ngũ</w:t>
      </w:r>
      <w:r w:rsidR="00672EBC" w:rsidRPr="007040E9">
        <w:rPr>
          <w:rStyle w:val="Strong"/>
          <w:b w:val="0"/>
          <w:sz w:val="28"/>
          <w:szCs w:val="28"/>
          <w:bdr w:val="none" w:sz="0" w:space="0" w:color="auto" w:frame="1"/>
        </w:rPr>
        <w:t xml:space="preserve"> </w:t>
      </w:r>
      <w:r w:rsidR="003F5630" w:rsidRPr="007040E9">
        <w:rPr>
          <w:rFonts w:eastAsia="Times New Roman"/>
          <w:sz w:val="28"/>
          <w:szCs w:val="28"/>
        </w:rPr>
        <w:t>cán bộ, đảng viên, công chức, viên chức</w:t>
      </w:r>
      <w:r w:rsidR="00E816A2" w:rsidRPr="007040E9">
        <w:rPr>
          <w:rStyle w:val="Strong"/>
          <w:b w:val="0"/>
          <w:sz w:val="28"/>
          <w:szCs w:val="28"/>
          <w:bdr w:val="none" w:sz="0" w:space="0" w:color="auto" w:frame="1"/>
        </w:rPr>
        <w:t>.</w:t>
      </w:r>
    </w:p>
    <w:p w:rsidR="00EE64DB" w:rsidRPr="007040E9" w:rsidRDefault="00E816A2" w:rsidP="007040E9">
      <w:pPr>
        <w:pStyle w:val="NormalWeb"/>
        <w:shd w:val="clear" w:color="auto" w:fill="FFFFFF"/>
        <w:spacing w:before="120" w:beforeAutospacing="0" w:after="120" w:afterAutospacing="0" w:line="320" w:lineRule="atLeast"/>
        <w:ind w:firstLine="567"/>
        <w:jc w:val="both"/>
        <w:textAlignment w:val="baseline"/>
        <w:rPr>
          <w:rFonts w:eastAsia="Times New Roman"/>
          <w:bCs/>
          <w:sz w:val="28"/>
          <w:szCs w:val="28"/>
        </w:rPr>
      </w:pPr>
      <w:r w:rsidRPr="007040E9">
        <w:rPr>
          <w:rStyle w:val="Strong"/>
          <w:b w:val="0"/>
          <w:color w:val="000000"/>
          <w:sz w:val="28"/>
          <w:szCs w:val="28"/>
          <w:bdr w:val="none" w:sz="0" w:space="0" w:color="auto" w:frame="1"/>
        </w:rPr>
        <w:t xml:space="preserve">- Thường xuyên nâng cao nhận thức, tăng cường trách nhiệm của cấp uỷ, tổ chức đảng, nhất là người đứng đầu, tạo sự thống nhất cao trong toàn Đảng và đồng thuận trong xã hội về </w:t>
      </w:r>
      <w:r w:rsidRPr="007040E9">
        <w:rPr>
          <w:rStyle w:val="Strong"/>
          <w:b w:val="0"/>
          <w:sz w:val="28"/>
          <w:szCs w:val="28"/>
          <w:bdr w:val="none" w:sz="0" w:space="0" w:color="auto" w:frame="1"/>
        </w:rPr>
        <w:t xml:space="preserve">tăng cường </w:t>
      </w:r>
      <w:r w:rsidRPr="007040E9">
        <w:rPr>
          <w:rFonts w:eastAsia="Times New Roman"/>
          <w:bCs/>
          <w:sz w:val="28"/>
          <w:szCs w:val="28"/>
        </w:rPr>
        <w:t>kỷ luật, kỷ cương hành chính</w:t>
      </w:r>
      <w:r w:rsidRPr="007040E9">
        <w:rPr>
          <w:rFonts w:eastAsia="Times New Roman"/>
          <w:bCs/>
          <w:sz w:val="28"/>
          <w:szCs w:val="28"/>
          <w:lang w:val="vi-VN"/>
        </w:rPr>
        <w:t>,</w:t>
      </w:r>
      <w:r w:rsidRPr="007040E9">
        <w:rPr>
          <w:rFonts w:eastAsia="Times New Roman"/>
          <w:bCs/>
          <w:sz w:val="28"/>
          <w:szCs w:val="28"/>
        </w:rPr>
        <w:t xml:space="preserve"> đạo đức công vụ và văn hoá công sở. Xác định rõ đây là </w:t>
      </w:r>
      <w:r w:rsidR="00A85730" w:rsidRPr="007040E9">
        <w:rPr>
          <w:rFonts w:eastAsia="Times New Roman"/>
          <w:bCs/>
          <w:sz w:val="28"/>
          <w:szCs w:val="28"/>
        </w:rPr>
        <w:t>nhiệm vụ quan trọng, thường xuyên của cả hệ thống chính trị từ tỉnh đến cơ sở, từ đó quan tâm lãnh đạo, chỉ đạo</w:t>
      </w:r>
      <w:r w:rsidR="006A59F2" w:rsidRPr="007040E9">
        <w:rPr>
          <w:rFonts w:eastAsia="Times New Roman"/>
          <w:bCs/>
          <w:sz w:val="28"/>
          <w:szCs w:val="28"/>
        </w:rPr>
        <w:t xml:space="preserve"> việc thực hiện kỷ luật, kỷ cương hành chính</w:t>
      </w:r>
      <w:r w:rsidR="006A59F2" w:rsidRPr="007040E9">
        <w:rPr>
          <w:rFonts w:eastAsia="Times New Roman"/>
          <w:bCs/>
          <w:sz w:val="28"/>
          <w:szCs w:val="28"/>
          <w:lang w:val="vi-VN"/>
        </w:rPr>
        <w:t>,</w:t>
      </w:r>
      <w:r w:rsidR="006A59F2" w:rsidRPr="007040E9">
        <w:rPr>
          <w:rFonts w:eastAsia="Times New Roman"/>
          <w:bCs/>
          <w:sz w:val="28"/>
          <w:szCs w:val="28"/>
        </w:rPr>
        <w:t xml:space="preserve"> đạo đức công vụ và văn hoá công sở; đồng thời tạo điều kiện và kịp thời</w:t>
      </w:r>
      <w:r w:rsidR="008D6753" w:rsidRPr="007040E9">
        <w:rPr>
          <w:rFonts w:eastAsia="Times New Roman"/>
          <w:bCs/>
          <w:sz w:val="28"/>
          <w:szCs w:val="28"/>
        </w:rPr>
        <w:t xml:space="preserve"> động viên,</w:t>
      </w:r>
      <w:r w:rsidR="006A59F2" w:rsidRPr="007040E9">
        <w:rPr>
          <w:rFonts w:eastAsia="Times New Roman"/>
          <w:bCs/>
          <w:sz w:val="28"/>
          <w:szCs w:val="28"/>
        </w:rPr>
        <w:t xml:space="preserve"> khuyến khích</w:t>
      </w:r>
      <w:r w:rsidR="008D6753" w:rsidRPr="007040E9">
        <w:rPr>
          <w:rFonts w:eastAsia="Times New Roman"/>
          <w:bCs/>
          <w:sz w:val="28"/>
          <w:szCs w:val="28"/>
        </w:rPr>
        <w:t xml:space="preserve"> cán bộ, công chức, viên chức phát huy trí tuệ sáng tạo, mạnh dạn đề xuất ý tưởng mới, cách làm đột phá, kịp thời tháo gỡ, giải quyết những khó khăn, vướng mắc trong quá trình thực hiện.</w:t>
      </w:r>
    </w:p>
    <w:p w:rsidR="00F53F3C" w:rsidRPr="007040E9" w:rsidRDefault="00F53F3C" w:rsidP="007040E9">
      <w:pPr>
        <w:pStyle w:val="NormalWeb"/>
        <w:shd w:val="clear" w:color="auto" w:fill="FFFFFF"/>
        <w:spacing w:before="120" w:beforeAutospacing="0" w:after="120" w:afterAutospacing="0" w:line="320" w:lineRule="atLeast"/>
        <w:ind w:firstLine="567"/>
        <w:jc w:val="both"/>
        <w:textAlignment w:val="baseline"/>
        <w:rPr>
          <w:sz w:val="28"/>
          <w:szCs w:val="28"/>
        </w:rPr>
      </w:pPr>
      <w:r w:rsidRPr="007040E9">
        <w:rPr>
          <w:rFonts w:eastAsia="Times New Roman"/>
          <w:bCs/>
          <w:sz w:val="28"/>
          <w:szCs w:val="28"/>
        </w:rPr>
        <w:t>- Người đứng đầu cấp uỷ, tổ chức đảng, cơ quan, địa phương, đơn vị phải thực sự nêu gương</w:t>
      </w:r>
      <w:r w:rsidR="00262CA7" w:rsidRPr="007040E9">
        <w:rPr>
          <w:rFonts w:eastAsia="Times New Roman"/>
          <w:bCs/>
          <w:sz w:val="28"/>
          <w:szCs w:val="28"/>
        </w:rPr>
        <w:t xml:space="preserve">, </w:t>
      </w:r>
      <w:r w:rsidR="005030EB" w:rsidRPr="007040E9">
        <w:rPr>
          <w:sz w:val="28"/>
          <w:szCs w:val="28"/>
        </w:rPr>
        <w:t>là</w:t>
      </w:r>
      <w:r w:rsidR="005030EB" w:rsidRPr="007040E9">
        <w:rPr>
          <w:sz w:val="28"/>
          <w:szCs w:val="28"/>
          <w:lang w:val="vi-VN"/>
        </w:rPr>
        <w:t xml:space="preserve"> </w:t>
      </w:r>
      <w:r w:rsidR="00262CA7" w:rsidRPr="007040E9">
        <w:rPr>
          <w:sz w:val="28"/>
          <w:szCs w:val="28"/>
        </w:rPr>
        <w:t xml:space="preserve">trung tâm đoàn kết, tấm gương lan tỏa, truyền cảm hứng tích cực cho cán bộ, đảng viên, công chức, viên chức trong địa phương, đơn vị noi </w:t>
      </w:r>
      <w:r w:rsidR="00262CA7" w:rsidRPr="007040E9">
        <w:rPr>
          <w:sz w:val="28"/>
          <w:szCs w:val="28"/>
        </w:rPr>
        <w:lastRenderedPageBreak/>
        <w:t>theo.</w:t>
      </w:r>
      <w:r w:rsidR="00E41AF1" w:rsidRPr="007040E9">
        <w:rPr>
          <w:sz w:val="28"/>
          <w:szCs w:val="28"/>
        </w:rPr>
        <w:t xml:space="preserve"> Đổi mới phương thức lãnh đạo, chỉ đạo; không né tránh trách nhiệm, đùn đẩy công việc thuộc thẩm quyền. Giao việc cho cấp dưới rõ ràng, đầy đủ gắn với thường xuyên kiểm tra, đôn đốc, giám sát việc thực hiện của cấp dưới, kịp thời chỉ đạo chấn chỉnh, định hướng giải quyết, tháo gỡ những vấn đề phát sinh. </w:t>
      </w:r>
    </w:p>
    <w:p w:rsidR="00775082" w:rsidRPr="00BC0C61" w:rsidRDefault="00775082" w:rsidP="007040E9">
      <w:pPr>
        <w:pStyle w:val="NormalWeb"/>
        <w:shd w:val="clear" w:color="auto" w:fill="FFFFFF"/>
        <w:spacing w:before="120" w:beforeAutospacing="0" w:after="120" w:afterAutospacing="0" w:line="320" w:lineRule="atLeast"/>
        <w:ind w:firstLine="567"/>
        <w:jc w:val="both"/>
        <w:textAlignment w:val="baseline"/>
        <w:rPr>
          <w:spacing w:val="-4"/>
          <w:sz w:val="28"/>
          <w:szCs w:val="28"/>
        </w:rPr>
      </w:pPr>
      <w:r w:rsidRPr="00BC0C61">
        <w:rPr>
          <w:spacing w:val="-4"/>
          <w:sz w:val="28"/>
          <w:szCs w:val="28"/>
        </w:rPr>
        <w:t xml:space="preserve">- Mỗi </w:t>
      </w:r>
      <w:r w:rsidR="003F5630" w:rsidRPr="00BC0C61">
        <w:rPr>
          <w:rFonts w:eastAsia="Times New Roman"/>
          <w:spacing w:val="-4"/>
          <w:sz w:val="28"/>
          <w:szCs w:val="28"/>
        </w:rPr>
        <w:t>cán bộ, đảng viên, công chức, viên chức</w:t>
      </w:r>
      <w:r w:rsidRPr="00BC0C61">
        <w:rPr>
          <w:spacing w:val="-4"/>
          <w:sz w:val="28"/>
          <w:szCs w:val="28"/>
        </w:rPr>
        <w:t xml:space="preserve"> trong quá trình thực thi công vụ và ở bất kỳ cương vị nào cũng phải thực hiện tốt</w:t>
      </w:r>
      <w:r w:rsidR="009A7A91" w:rsidRPr="00BC0C61">
        <w:rPr>
          <w:spacing w:val="-4"/>
          <w:sz w:val="28"/>
          <w:szCs w:val="28"/>
        </w:rPr>
        <w:t xml:space="preserve"> nhiệm vụ được giao. Chấp hành và thực hiện nghiêm các quy định của Đảng, pháp luật của Nhà nước</w:t>
      </w:r>
      <w:r w:rsidR="001E72CB" w:rsidRPr="00BC0C61">
        <w:rPr>
          <w:spacing w:val="-4"/>
          <w:sz w:val="28"/>
          <w:szCs w:val="28"/>
        </w:rPr>
        <w:t>, các quy định về những điều đảng viên không được làm và các quy định về nêu gương, nội quy, quy chế của cơ quan, đơn vị và nơi cư trú, nhất là các quy định về thời gian làm việc, bảo mật thông tin, kỷ luật phát ngôn…</w:t>
      </w:r>
      <w:r w:rsidR="007F2789" w:rsidRPr="00BC0C61">
        <w:rPr>
          <w:spacing w:val="-4"/>
          <w:sz w:val="28"/>
          <w:szCs w:val="28"/>
        </w:rPr>
        <w:t xml:space="preserve"> </w:t>
      </w:r>
      <w:r w:rsidR="001E72CB" w:rsidRPr="00BC0C61">
        <w:rPr>
          <w:spacing w:val="-4"/>
          <w:sz w:val="28"/>
          <w:szCs w:val="28"/>
        </w:rPr>
        <w:t>Thường xuyên tự tu dưỡng, rèn luyện, học tập, tự soi, tự sửa để nâng cao bản lĩnh chính trị, phẩm chất đạo đức, lối sống</w:t>
      </w:r>
      <w:r w:rsidR="00C4648E" w:rsidRPr="00BC0C61">
        <w:rPr>
          <w:spacing w:val="-4"/>
          <w:sz w:val="28"/>
          <w:szCs w:val="28"/>
        </w:rPr>
        <w:t>, năng lực, trình độ chuyên môn, nghiệp vụ. Không ngừng đổi mới tư duy, tác phong, lề lối làm việc, tích cực, chủ động, sáng tạo trong thực hiện nhiệm vụ</w:t>
      </w:r>
      <w:r w:rsidR="00773BEF" w:rsidRPr="00BC0C61">
        <w:rPr>
          <w:spacing w:val="-4"/>
          <w:sz w:val="28"/>
          <w:szCs w:val="28"/>
        </w:rPr>
        <w:t>, sẵn sàng nhận và nỗ lực để hoàn thành tốt mọi nhiệm vụ, không đùn đẩy, né tránh công việc.</w:t>
      </w:r>
    </w:p>
    <w:p w:rsidR="00B002A9" w:rsidRPr="007040E9" w:rsidRDefault="00B002A9" w:rsidP="007040E9">
      <w:pPr>
        <w:pStyle w:val="NormalWeb"/>
        <w:shd w:val="clear" w:color="auto" w:fill="FFFFFF"/>
        <w:spacing w:before="120" w:beforeAutospacing="0" w:after="120" w:afterAutospacing="0" w:line="320" w:lineRule="atLeast"/>
        <w:ind w:firstLine="567"/>
        <w:jc w:val="both"/>
        <w:textAlignment w:val="baseline"/>
        <w:rPr>
          <w:b/>
          <w:sz w:val="28"/>
          <w:szCs w:val="28"/>
        </w:rPr>
      </w:pPr>
      <w:r w:rsidRPr="007040E9">
        <w:rPr>
          <w:rStyle w:val="Strong"/>
          <w:color w:val="000000"/>
          <w:sz w:val="28"/>
          <w:szCs w:val="28"/>
          <w:bdr w:val="none" w:sz="0" w:space="0" w:color="auto" w:frame="1"/>
        </w:rPr>
        <w:t>2</w:t>
      </w:r>
      <w:r w:rsidRPr="007040E9">
        <w:rPr>
          <w:sz w:val="28"/>
          <w:szCs w:val="28"/>
        </w:rPr>
        <w:t>.</w:t>
      </w:r>
      <w:r w:rsidRPr="007040E9">
        <w:rPr>
          <w:b/>
          <w:sz w:val="28"/>
          <w:szCs w:val="28"/>
        </w:rPr>
        <w:t xml:space="preserve"> Tuyên truyền, phổ biến rộng rãi Chỉ thị số 35-CT/TU </w:t>
      </w:r>
    </w:p>
    <w:p w:rsidR="00B002A9" w:rsidRPr="007040E9" w:rsidRDefault="00B002A9" w:rsidP="007040E9">
      <w:pPr>
        <w:pStyle w:val="NormalWeb"/>
        <w:shd w:val="clear" w:color="auto" w:fill="FFFFFF"/>
        <w:spacing w:before="120" w:beforeAutospacing="0" w:after="120" w:afterAutospacing="0" w:line="320" w:lineRule="atLeast"/>
        <w:ind w:firstLine="567"/>
        <w:jc w:val="both"/>
        <w:textAlignment w:val="baseline"/>
        <w:rPr>
          <w:sz w:val="28"/>
          <w:szCs w:val="28"/>
        </w:rPr>
      </w:pPr>
      <w:r w:rsidRPr="007040E9">
        <w:rPr>
          <w:sz w:val="28"/>
          <w:szCs w:val="28"/>
        </w:rPr>
        <w:t>- Các cấp ủy đảng, cơ quan, đơn vị từ tỉnh đến cơ sở chỉ đạo đẩy mạnh công tác tuyên truyền rộng rãi những nội dung cốt lõi Chỉ thị số 35-CT/TU</w:t>
      </w:r>
      <w:r w:rsidR="008B68A3" w:rsidRPr="007040E9">
        <w:rPr>
          <w:sz w:val="28"/>
          <w:szCs w:val="28"/>
        </w:rPr>
        <w:t xml:space="preserve"> thông qua các hội nghị báo cáo viên, tuyên truyền viên các cấp; tuyên truyền lồng ghép trong các hội nghị của cấp uỷ các đảng bộ, địa phương, hội nghị chuyên môn của các ngành, cơ quan, đơn vị; thông tin</w:t>
      </w:r>
      <w:r w:rsidRPr="007040E9">
        <w:rPr>
          <w:sz w:val="28"/>
          <w:szCs w:val="28"/>
        </w:rPr>
        <w:t xml:space="preserve"> trên các phương tiện thông tin đại chúng thông qua các hình thức đa dạng, phù hợp trên các nền tảng mạng xã hội, internet, báo, đài, các tạp chí, bản tin, hệ thống truyền thanh cơ sở,... </w:t>
      </w:r>
    </w:p>
    <w:p w:rsidR="00B002A9" w:rsidRPr="007040E9" w:rsidRDefault="00B002A9" w:rsidP="007040E9">
      <w:pPr>
        <w:pStyle w:val="NormalWeb"/>
        <w:shd w:val="clear" w:color="auto" w:fill="FFFFFF"/>
        <w:spacing w:before="120" w:beforeAutospacing="0" w:after="120" w:afterAutospacing="0" w:line="320" w:lineRule="atLeast"/>
        <w:ind w:firstLine="567"/>
        <w:jc w:val="both"/>
        <w:textAlignment w:val="baseline"/>
        <w:rPr>
          <w:rStyle w:val="Strong"/>
          <w:color w:val="000000"/>
          <w:sz w:val="28"/>
          <w:szCs w:val="28"/>
          <w:bdr w:val="none" w:sz="0" w:space="0" w:color="auto" w:frame="1"/>
        </w:rPr>
      </w:pPr>
      <w:r w:rsidRPr="007040E9">
        <w:rPr>
          <w:sz w:val="28"/>
          <w:szCs w:val="28"/>
        </w:rPr>
        <w:t>- Phát huy vai trò của Mặt trận Tổ quốc</w:t>
      </w:r>
      <w:r w:rsidR="007F2789">
        <w:rPr>
          <w:sz w:val="28"/>
          <w:szCs w:val="28"/>
        </w:rPr>
        <w:t xml:space="preserve"> Việt Nam</w:t>
      </w:r>
      <w:r w:rsidRPr="007040E9">
        <w:rPr>
          <w:sz w:val="28"/>
          <w:szCs w:val="28"/>
        </w:rPr>
        <w:t>, các tổ chức chính trị - xã hội, đội ngũ báo cáo viên, tuyên truyền viên trong quán triệt, tuyên truyền những nội dung cốt lõi được nêu trong Chỉ thị số 35-CT/TU đến đoàn viên, hội viên và quần chúng Nhân dân.</w:t>
      </w:r>
    </w:p>
    <w:p w:rsidR="009F127C" w:rsidRPr="007040E9" w:rsidRDefault="00B002A9" w:rsidP="007040E9">
      <w:pPr>
        <w:pStyle w:val="NormalWeb"/>
        <w:shd w:val="clear" w:color="auto" w:fill="FFFFFF"/>
        <w:spacing w:before="120" w:beforeAutospacing="0" w:after="120" w:afterAutospacing="0" w:line="320" w:lineRule="atLeast"/>
        <w:ind w:firstLine="567"/>
        <w:jc w:val="both"/>
        <w:textAlignment w:val="baseline"/>
        <w:rPr>
          <w:rStyle w:val="Strong"/>
          <w:color w:val="000000"/>
          <w:sz w:val="28"/>
          <w:szCs w:val="28"/>
          <w:bdr w:val="none" w:sz="0" w:space="0" w:color="auto" w:frame="1"/>
        </w:rPr>
      </w:pPr>
      <w:r w:rsidRPr="007040E9">
        <w:rPr>
          <w:rStyle w:val="Strong"/>
          <w:color w:val="000000"/>
          <w:sz w:val="28"/>
          <w:szCs w:val="28"/>
          <w:bdr w:val="none" w:sz="0" w:space="0" w:color="auto" w:frame="1"/>
        </w:rPr>
        <w:t>3</w:t>
      </w:r>
      <w:r w:rsidR="00CF6143" w:rsidRPr="007040E9">
        <w:rPr>
          <w:rStyle w:val="Strong"/>
          <w:color w:val="000000"/>
          <w:sz w:val="28"/>
          <w:szCs w:val="28"/>
          <w:bdr w:val="none" w:sz="0" w:space="0" w:color="auto" w:frame="1"/>
        </w:rPr>
        <w:t>. Xây dựng kế hoạch thực hiện Chỉ thị số 35-CT/TU</w:t>
      </w:r>
      <w:r w:rsidR="009F127C" w:rsidRPr="007040E9">
        <w:rPr>
          <w:rStyle w:val="Strong"/>
          <w:color w:val="000000"/>
          <w:sz w:val="28"/>
          <w:szCs w:val="28"/>
          <w:bdr w:val="none" w:sz="0" w:space="0" w:color="auto" w:frame="1"/>
        </w:rPr>
        <w:t xml:space="preserve"> đồng bộ, hiệu quả, nghiêm túc</w:t>
      </w:r>
    </w:p>
    <w:p w:rsidR="007F2789" w:rsidRDefault="00C3754D" w:rsidP="007040E9">
      <w:pPr>
        <w:pStyle w:val="NormalWeb"/>
        <w:shd w:val="clear" w:color="auto" w:fill="FFFFFF"/>
        <w:spacing w:before="120" w:beforeAutospacing="0" w:after="120" w:afterAutospacing="0" w:line="320" w:lineRule="atLeast"/>
        <w:ind w:firstLine="567"/>
        <w:jc w:val="both"/>
        <w:textAlignment w:val="baseline"/>
        <w:rPr>
          <w:rStyle w:val="Strong"/>
          <w:b w:val="0"/>
          <w:color w:val="000000"/>
          <w:sz w:val="28"/>
          <w:szCs w:val="28"/>
          <w:bdr w:val="none" w:sz="0" w:space="0" w:color="auto" w:frame="1"/>
        </w:rPr>
      </w:pPr>
      <w:r w:rsidRPr="007040E9">
        <w:rPr>
          <w:rStyle w:val="Strong"/>
          <w:b w:val="0"/>
          <w:color w:val="000000"/>
          <w:sz w:val="28"/>
          <w:szCs w:val="28"/>
          <w:bdr w:val="none" w:sz="0" w:space="0" w:color="auto" w:frame="1"/>
        </w:rPr>
        <w:t>- Xây dựng kế hoạch</w:t>
      </w:r>
      <w:r w:rsidR="00343B9B" w:rsidRPr="007040E9">
        <w:rPr>
          <w:rStyle w:val="Strong"/>
          <w:b w:val="0"/>
          <w:color w:val="000000"/>
          <w:sz w:val="28"/>
          <w:szCs w:val="28"/>
          <w:bdr w:val="none" w:sz="0" w:space="0" w:color="auto" w:frame="1"/>
        </w:rPr>
        <w:t xml:space="preserve"> </w:t>
      </w:r>
      <w:r w:rsidRPr="007040E9">
        <w:rPr>
          <w:rStyle w:val="Strong"/>
          <w:b w:val="0"/>
          <w:color w:val="000000"/>
          <w:sz w:val="28"/>
          <w:szCs w:val="28"/>
          <w:bdr w:val="none" w:sz="0" w:space="0" w:color="auto" w:frame="1"/>
        </w:rPr>
        <w:t>thực hiện</w:t>
      </w:r>
      <w:r w:rsidR="00343B9B" w:rsidRPr="007040E9">
        <w:rPr>
          <w:rStyle w:val="Strong"/>
          <w:b w:val="0"/>
          <w:color w:val="000000"/>
          <w:sz w:val="28"/>
          <w:szCs w:val="28"/>
          <w:bdr w:val="none" w:sz="0" w:space="0" w:color="auto" w:frame="1"/>
        </w:rPr>
        <w:t xml:space="preserve"> Chỉ thị số 35-CT/TU và Hướng dẫn này tại địa phương, cơ quan, đơn vị bằng các nhiệm vụ, giả</w:t>
      </w:r>
      <w:r w:rsidR="007F2789">
        <w:rPr>
          <w:rStyle w:val="Strong"/>
          <w:b w:val="0"/>
          <w:color w:val="000000"/>
          <w:sz w:val="28"/>
          <w:szCs w:val="28"/>
          <w:bdr w:val="none" w:sz="0" w:space="0" w:color="auto" w:frame="1"/>
        </w:rPr>
        <w:t xml:space="preserve">i pháp </w:t>
      </w:r>
      <w:r w:rsidR="00343B9B" w:rsidRPr="007040E9">
        <w:rPr>
          <w:rStyle w:val="Strong"/>
          <w:b w:val="0"/>
          <w:color w:val="000000"/>
          <w:sz w:val="28"/>
          <w:szCs w:val="28"/>
          <w:bdr w:val="none" w:sz="0" w:space="0" w:color="auto" w:frame="1"/>
        </w:rPr>
        <w:t>cụ thể, khả thi, toàn diện, phù hợp với tình hình địa phương, cơ quan, đơn vị với quyết tâm cao, nỗ lực lớn, hành động quyết liệ</w:t>
      </w:r>
      <w:r w:rsidR="007F2789">
        <w:rPr>
          <w:rStyle w:val="Strong"/>
          <w:b w:val="0"/>
          <w:color w:val="000000"/>
          <w:sz w:val="28"/>
          <w:szCs w:val="28"/>
          <w:bdr w:val="none" w:sz="0" w:space="0" w:color="auto" w:frame="1"/>
        </w:rPr>
        <w:t xml:space="preserve">t; </w:t>
      </w:r>
      <w:r w:rsidR="0030153C" w:rsidRPr="007040E9">
        <w:rPr>
          <w:rStyle w:val="Strong"/>
          <w:b w:val="0"/>
          <w:color w:val="000000"/>
          <w:sz w:val="28"/>
          <w:szCs w:val="28"/>
          <w:bdr w:val="none" w:sz="0" w:space="0" w:color="auto" w:frame="1"/>
        </w:rPr>
        <w:t>tổ chức thực hiện nghiêm túc, đầy đủ, hiệu quả Chỉ thị số 35-CT/TU gắn với thường xuyên kiểm tra, đôn đốc việc triển khai thực hiện.</w:t>
      </w:r>
    </w:p>
    <w:p w:rsidR="009F127C" w:rsidRPr="007040E9" w:rsidRDefault="009F127C" w:rsidP="007040E9">
      <w:pPr>
        <w:pStyle w:val="NormalWeb"/>
        <w:shd w:val="clear" w:color="auto" w:fill="FFFFFF"/>
        <w:spacing w:before="120" w:beforeAutospacing="0" w:after="120" w:afterAutospacing="0" w:line="320" w:lineRule="atLeast"/>
        <w:ind w:firstLine="567"/>
        <w:jc w:val="both"/>
        <w:textAlignment w:val="baseline"/>
        <w:rPr>
          <w:rStyle w:val="Strong"/>
          <w:b w:val="0"/>
          <w:color w:val="000000"/>
          <w:sz w:val="28"/>
          <w:szCs w:val="28"/>
          <w:bdr w:val="none" w:sz="0" w:space="0" w:color="auto" w:frame="1"/>
        </w:rPr>
      </w:pPr>
      <w:r w:rsidRPr="007040E9">
        <w:rPr>
          <w:rStyle w:val="Strong"/>
          <w:b w:val="0"/>
          <w:color w:val="000000"/>
          <w:sz w:val="28"/>
          <w:szCs w:val="28"/>
          <w:bdr w:val="none" w:sz="0" w:space="0" w:color="auto" w:frame="1"/>
        </w:rPr>
        <w:t xml:space="preserve">- Các cơ quan, địa phương, đơn vị nghiên cứu, cụ thể hoá các nội dung của Chỉ thị </w:t>
      </w:r>
      <w:r w:rsidR="009E0173">
        <w:rPr>
          <w:rStyle w:val="Strong"/>
          <w:b w:val="0"/>
          <w:color w:val="000000"/>
          <w:sz w:val="28"/>
          <w:szCs w:val="28"/>
          <w:bdr w:val="none" w:sz="0" w:space="0" w:color="auto" w:frame="1"/>
        </w:rPr>
        <w:t xml:space="preserve">số 35-CT/TW, </w:t>
      </w:r>
      <w:r w:rsidR="00D9160F" w:rsidRPr="007040E9">
        <w:rPr>
          <w:sz w:val="28"/>
          <w:szCs w:val="28"/>
        </w:rPr>
        <w:t>Kết luận số 14-KL/TW, ngày 22/9/2021 của Bộ Chính trị</w:t>
      </w:r>
      <w:r w:rsidR="00D9160F" w:rsidRPr="007040E9">
        <w:rPr>
          <w:rStyle w:val="FootnoteReference"/>
          <w:sz w:val="28"/>
          <w:szCs w:val="28"/>
        </w:rPr>
        <w:footnoteReference w:id="6"/>
      </w:r>
      <w:r w:rsidR="00D9160F" w:rsidRPr="007040E9">
        <w:rPr>
          <w:sz w:val="28"/>
          <w:szCs w:val="28"/>
        </w:rPr>
        <w:t>,</w:t>
      </w:r>
      <w:r w:rsidR="00001CBA" w:rsidRPr="007040E9">
        <w:rPr>
          <w:sz w:val="28"/>
          <w:szCs w:val="28"/>
        </w:rPr>
        <w:t xml:space="preserve"> Quy định số 144-QĐ/TW, ngày 09/5/2024 của Bộ Chính trị</w:t>
      </w:r>
      <w:r w:rsidR="007E29F0" w:rsidRPr="007040E9">
        <w:rPr>
          <w:sz w:val="28"/>
          <w:szCs w:val="28"/>
        </w:rPr>
        <w:t>,</w:t>
      </w:r>
      <w:r w:rsidR="00001CBA" w:rsidRPr="007040E9">
        <w:rPr>
          <w:rStyle w:val="Strong"/>
          <w:b w:val="0"/>
          <w:color w:val="000000"/>
          <w:sz w:val="28"/>
          <w:szCs w:val="28"/>
          <w:bdr w:val="none" w:sz="0" w:space="0" w:color="auto" w:frame="1"/>
        </w:rPr>
        <w:t xml:space="preserve"> </w:t>
      </w:r>
      <w:r w:rsidR="007E29F0" w:rsidRPr="007040E9">
        <w:rPr>
          <w:rStyle w:val="Strong"/>
          <w:b w:val="0"/>
          <w:color w:val="000000"/>
          <w:sz w:val="28"/>
          <w:szCs w:val="28"/>
          <w:bdr w:val="none" w:sz="0" w:space="0" w:color="auto" w:frame="1"/>
        </w:rPr>
        <w:t xml:space="preserve">Quy định số </w:t>
      </w:r>
      <w:r w:rsidR="007E29F0" w:rsidRPr="007040E9">
        <w:rPr>
          <w:sz w:val="28"/>
          <w:szCs w:val="28"/>
        </w:rPr>
        <w:t>148-QĐ/TW, ngày 23/5/2024 của Bộ Chính trị</w:t>
      </w:r>
      <w:r w:rsidR="007E29F0" w:rsidRPr="007040E9">
        <w:rPr>
          <w:rStyle w:val="FootnoteReference"/>
          <w:sz w:val="28"/>
          <w:szCs w:val="28"/>
        </w:rPr>
        <w:footnoteReference w:id="7"/>
      </w:r>
      <w:r w:rsidR="007E29F0" w:rsidRPr="007040E9">
        <w:rPr>
          <w:sz w:val="28"/>
          <w:szCs w:val="28"/>
        </w:rPr>
        <w:t xml:space="preserve"> </w:t>
      </w:r>
      <w:r w:rsidR="00433FB9" w:rsidRPr="007040E9">
        <w:rPr>
          <w:rStyle w:val="Strong"/>
          <w:b w:val="0"/>
          <w:color w:val="000000"/>
          <w:sz w:val="28"/>
          <w:szCs w:val="28"/>
          <w:bdr w:val="none" w:sz="0" w:space="0" w:color="auto" w:frame="1"/>
        </w:rPr>
        <w:t xml:space="preserve">và các văn bản </w:t>
      </w:r>
      <w:r w:rsidR="009E0173">
        <w:rPr>
          <w:rStyle w:val="Strong"/>
          <w:b w:val="0"/>
          <w:color w:val="000000"/>
          <w:sz w:val="28"/>
          <w:szCs w:val="28"/>
          <w:bdr w:val="none" w:sz="0" w:space="0" w:color="auto" w:frame="1"/>
        </w:rPr>
        <w:t xml:space="preserve">chỉ đạo </w:t>
      </w:r>
      <w:r w:rsidR="00433FB9" w:rsidRPr="007040E9">
        <w:rPr>
          <w:rStyle w:val="Strong"/>
          <w:b w:val="0"/>
          <w:color w:val="000000"/>
          <w:sz w:val="28"/>
          <w:szCs w:val="28"/>
          <w:bdr w:val="none" w:sz="0" w:space="0" w:color="auto" w:frame="1"/>
        </w:rPr>
        <w:t xml:space="preserve">khác </w:t>
      </w:r>
      <w:r w:rsidR="009E0173" w:rsidRPr="007040E9">
        <w:rPr>
          <w:rStyle w:val="Strong"/>
          <w:b w:val="0"/>
          <w:color w:val="000000"/>
          <w:sz w:val="28"/>
          <w:szCs w:val="28"/>
          <w:bdr w:val="none" w:sz="0" w:space="0" w:color="auto" w:frame="1"/>
        </w:rPr>
        <w:t>thành nội quy, quy định, quy chế làm việc, thi đua khen thưởng, văn hoá công sở, chuẩn mực đạo đức của cán bộ, đảng viên, công chức, viên chứ</w:t>
      </w:r>
      <w:r w:rsidR="009E0173">
        <w:rPr>
          <w:rStyle w:val="Strong"/>
          <w:b w:val="0"/>
          <w:color w:val="000000"/>
          <w:sz w:val="28"/>
          <w:szCs w:val="28"/>
          <w:bdr w:val="none" w:sz="0" w:space="0" w:color="auto" w:frame="1"/>
        </w:rPr>
        <w:t xml:space="preserve">c, </w:t>
      </w:r>
      <w:r w:rsidR="00433FB9" w:rsidRPr="007040E9">
        <w:rPr>
          <w:rStyle w:val="Strong"/>
          <w:b w:val="0"/>
          <w:color w:val="000000"/>
          <w:sz w:val="28"/>
          <w:szCs w:val="28"/>
          <w:bdr w:val="none" w:sz="0" w:space="0" w:color="auto" w:frame="1"/>
        </w:rPr>
        <w:t>bảo đảm tính khả thi, hiệu quả, phù hợp với đặc điểm, tình hình, chức năng, nhiệm vụ của mỗi cơ quan, địa phương, đơn vị.</w:t>
      </w:r>
    </w:p>
    <w:p w:rsidR="009E0173" w:rsidRPr="007040E9" w:rsidRDefault="00C065DB" w:rsidP="009E0173">
      <w:pPr>
        <w:pStyle w:val="NormalWeb"/>
        <w:shd w:val="clear" w:color="auto" w:fill="FFFFFF"/>
        <w:spacing w:before="120" w:beforeAutospacing="0" w:after="120" w:afterAutospacing="0" w:line="320" w:lineRule="atLeast"/>
        <w:ind w:firstLine="567"/>
        <w:jc w:val="both"/>
        <w:textAlignment w:val="baseline"/>
        <w:rPr>
          <w:rStyle w:val="Strong"/>
          <w:b w:val="0"/>
          <w:color w:val="000000"/>
          <w:sz w:val="28"/>
          <w:szCs w:val="28"/>
          <w:bdr w:val="none" w:sz="0" w:space="0" w:color="auto" w:frame="1"/>
        </w:rPr>
      </w:pPr>
      <w:r w:rsidRPr="007040E9">
        <w:rPr>
          <w:rStyle w:val="Strong"/>
          <w:b w:val="0"/>
          <w:color w:val="000000"/>
          <w:sz w:val="28"/>
          <w:szCs w:val="28"/>
          <w:bdr w:val="none" w:sz="0" w:space="0" w:color="auto" w:frame="1"/>
        </w:rPr>
        <w:lastRenderedPageBreak/>
        <w:t>- Chủ động rà soát, bổ sung, hoàn thiện các quy chế, quy định, quy trình làm việc, trong đó xác định rõ trách nhiệm, quyền hạn, mối quan hệ công tác theo hướng rõ việc, rõ người, dễ kiểm tra, giám sát, bảo đảm không chồng chéo, bỏ sót nhiệm vụ, không trái với các quy định của Đảng, pháp luật của Nhà nước và phù hợp với tình hình của địa phương, cơ quan, đơn vị</w:t>
      </w:r>
      <w:r w:rsidR="00A06243" w:rsidRPr="007040E9">
        <w:rPr>
          <w:rStyle w:val="Strong"/>
          <w:b w:val="0"/>
          <w:color w:val="000000"/>
          <w:sz w:val="28"/>
          <w:szCs w:val="28"/>
          <w:bdr w:val="none" w:sz="0" w:space="0" w:color="auto" w:frame="1"/>
        </w:rPr>
        <w:t>. Duy trì thực hiện nghiêm quy chế, quy định, quy trình công tác; kịp thời rà soát, sửa đổi, bổ sung những nội dung không còn phù hợp, đơn giản hoá quy trình, thủ tục không cần thiế</w:t>
      </w:r>
      <w:r w:rsidR="009E0173">
        <w:rPr>
          <w:rStyle w:val="Strong"/>
          <w:b w:val="0"/>
          <w:color w:val="000000"/>
          <w:sz w:val="28"/>
          <w:szCs w:val="28"/>
          <w:bdr w:val="none" w:sz="0" w:space="0" w:color="auto" w:frame="1"/>
        </w:rPr>
        <w:t xml:space="preserve">t. </w:t>
      </w:r>
      <w:r w:rsidR="009E0173" w:rsidRPr="007040E9">
        <w:rPr>
          <w:rStyle w:val="Strong"/>
          <w:b w:val="0"/>
          <w:color w:val="000000"/>
          <w:sz w:val="28"/>
          <w:szCs w:val="28"/>
          <w:bdr w:val="none" w:sz="0" w:space="0" w:color="auto" w:frame="1"/>
        </w:rPr>
        <w:t>Thường xuyên kiểm tra, đánh giá tình hình thực hiện nhiệm vụ; kịp thời phát hiện và giải quyết, tháo gỡ những vấn đề phát sinh theo thẩm quyền hoặc báo cáo, đề xuất cấp trên xem xét, giải quyết, tuyệt đối không để vướng mắc kéo dài.</w:t>
      </w:r>
    </w:p>
    <w:p w:rsidR="00DC3E94" w:rsidRPr="007040E9" w:rsidRDefault="00B002A9" w:rsidP="007040E9">
      <w:pPr>
        <w:pStyle w:val="NormalWeb"/>
        <w:shd w:val="clear" w:color="auto" w:fill="FFFFFF"/>
        <w:spacing w:before="120" w:beforeAutospacing="0" w:after="120" w:afterAutospacing="0" w:line="320" w:lineRule="atLeast"/>
        <w:ind w:firstLine="567"/>
        <w:jc w:val="both"/>
        <w:textAlignment w:val="baseline"/>
        <w:rPr>
          <w:rStyle w:val="Strong"/>
          <w:color w:val="000000"/>
          <w:sz w:val="28"/>
          <w:szCs w:val="28"/>
          <w:bdr w:val="none" w:sz="0" w:space="0" w:color="auto" w:frame="1"/>
        </w:rPr>
      </w:pPr>
      <w:r w:rsidRPr="007040E9">
        <w:rPr>
          <w:rStyle w:val="Strong"/>
          <w:color w:val="000000"/>
          <w:sz w:val="28"/>
          <w:szCs w:val="28"/>
          <w:bdr w:val="none" w:sz="0" w:space="0" w:color="auto" w:frame="1"/>
        </w:rPr>
        <w:t>4</w:t>
      </w:r>
      <w:r w:rsidR="008655D6" w:rsidRPr="007040E9">
        <w:rPr>
          <w:rStyle w:val="Strong"/>
          <w:color w:val="000000"/>
          <w:sz w:val="28"/>
          <w:szCs w:val="28"/>
          <w:bdr w:val="none" w:sz="0" w:space="0" w:color="auto" w:frame="1"/>
        </w:rPr>
        <w:t>. Tăng cường công tác kiểm tra, giám sát</w:t>
      </w:r>
      <w:r w:rsidR="009E0173">
        <w:rPr>
          <w:rStyle w:val="Strong"/>
          <w:color w:val="000000"/>
          <w:sz w:val="28"/>
          <w:szCs w:val="28"/>
          <w:bdr w:val="none" w:sz="0" w:space="0" w:color="auto" w:frame="1"/>
        </w:rPr>
        <w:t>; biểu dương, khen thưởng</w:t>
      </w:r>
      <w:r w:rsidR="008655D6" w:rsidRPr="007040E9">
        <w:rPr>
          <w:rStyle w:val="Strong"/>
          <w:color w:val="000000"/>
          <w:sz w:val="28"/>
          <w:szCs w:val="28"/>
          <w:bdr w:val="none" w:sz="0" w:space="0" w:color="auto" w:frame="1"/>
        </w:rPr>
        <w:t xml:space="preserve"> việc triển khai thực hiện Chỉ thị</w:t>
      </w:r>
    </w:p>
    <w:p w:rsidR="007261AE" w:rsidRPr="009E0173" w:rsidRDefault="007261AE" w:rsidP="007040E9">
      <w:pPr>
        <w:pStyle w:val="NormalWeb"/>
        <w:shd w:val="clear" w:color="auto" w:fill="FFFFFF"/>
        <w:spacing w:before="120" w:beforeAutospacing="0" w:after="120" w:afterAutospacing="0" w:line="320" w:lineRule="atLeast"/>
        <w:ind w:firstLine="567"/>
        <w:jc w:val="both"/>
        <w:textAlignment w:val="baseline"/>
        <w:rPr>
          <w:rStyle w:val="Strong"/>
          <w:b w:val="0"/>
          <w:color w:val="000000"/>
          <w:spacing w:val="-2"/>
          <w:sz w:val="28"/>
          <w:szCs w:val="28"/>
          <w:bdr w:val="none" w:sz="0" w:space="0" w:color="auto" w:frame="1"/>
        </w:rPr>
      </w:pPr>
      <w:r w:rsidRPr="009E0173">
        <w:rPr>
          <w:rStyle w:val="Strong"/>
          <w:b w:val="0"/>
          <w:color w:val="000000"/>
          <w:spacing w:val="-2"/>
          <w:sz w:val="28"/>
          <w:szCs w:val="28"/>
          <w:bdr w:val="none" w:sz="0" w:space="0" w:color="auto" w:frame="1"/>
        </w:rPr>
        <w:t xml:space="preserve">- </w:t>
      </w:r>
      <w:r w:rsidR="008655D6" w:rsidRPr="009E0173">
        <w:rPr>
          <w:rStyle w:val="Strong"/>
          <w:b w:val="0"/>
          <w:color w:val="000000"/>
          <w:spacing w:val="-2"/>
          <w:sz w:val="28"/>
          <w:szCs w:val="28"/>
          <w:bdr w:val="none" w:sz="0" w:space="0" w:color="auto" w:frame="1"/>
        </w:rPr>
        <w:t>Thường xuyên kiểm tra, giám sát việc chấp hành kỷ luật, kỷ cương của Đảng, pháp luật của Nhà nước gắn với việc thực hiện chức trách, nhiệm vụ được giao của cấp uỷ, cơ quan, đơn vị, cán bộ, đảng viên, công chức, viên chức</w:t>
      </w:r>
      <w:r w:rsidR="00E73300" w:rsidRPr="009E0173">
        <w:rPr>
          <w:rStyle w:val="Strong"/>
          <w:b w:val="0"/>
          <w:color w:val="000000"/>
          <w:spacing w:val="-2"/>
          <w:sz w:val="28"/>
          <w:szCs w:val="28"/>
          <w:bdr w:val="none" w:sz="0" w:space="0" w:color="auto" w:frame="1"/>
        </w:rPr>
        <w:t>. Tăng cường kỷ luật, kỷ cương hành chính, đạo đức công vụ, văn hoá công sở; kiên quyết xử lý những cán bộ, đảng viên suy thoái về tư tưởng chính trị, đạo đức, lối sống “tự diễn biến”, “tự chuyển hoá”, vi phạm quy định của Đảng, pháp luật của Nhà nước, có dư luận không tốt, năng lực yếu kém, thiếu trách nhiệm trong công tác</w:t>
      </w:r>
      <w:r w:rsidR="00B14276" w:rsidRPr="009E0173">
        <w:rPr>
          <w:rStyle w:val="Strong"/>
          <w:b w:val="0"/>
          <w:color w:val="000000"/>
          <w:spacing w:val="-2"/>
          <w:sz w:val="28"/>
          <w:szCs w:val="28"/>
          <w:bdr w:val="none" w:sz="0" w:space="0" w:color="auto" w:frame="1"/>
        </w:rPr>
        <w:t>, có hành vi tham nhũng, tiêu cự</w:t>
      </w:r>
      <w:r w:rsidRPr="009E0173">
        <w:rPr>
          <w:rStyle w:val="Strong"/>
          <w:b w:val="0"/>
          <w:color w:val="000000"/>
          <w:spacing w:val="-2"/>
          <w:sz w:val="28"/>
          <w:szCs w:val="28"/>
          <w:bdr w:val="none" w:sz="0" w:space="0" w:color="auto" w:frame="1"/>
        </w:rPr>
        <w:t>c.</w:t>
      </w:r>
    </w:p>
    <w:p w:rsidR="008655D6" w:rsidRPr="007040E9" w:rsidRDefault="007261AE" w:rsidP="007040E9">
      <w:pPr>
        <w:pStyle w:val="NormalWeb"/>
        <w:shd w:val="clear" w:color="auto" w:fill="FFFFFF"/>
        <w:spacing w:before="120" w:beforeAutospacing="0" w:after="120" w:afterAutospacing="0" w:line="320" w:lineRule="atLeast"/>
        <w:ind w:firstLine="567"/>
        <w:jc w:val="both"/>
        <w:textAlignment w:val="baseline"/>
        <w:rPr>
          <w:rStyle w:val="Strong"/>
          <w:b w:val="0"/>
          <w:color w:val="000000"/>
          <w:sz w:val="28"/>
          <w:szCs w:val="28"/>
          <w:bdr w:val="none" w:sz="0" w:space="0" w:color="auto" w:frame="1"/>
        </w:rPr>
      </w:pPr>
      <w:r w:rsidRPr="007040E9">
        <w:rPr>
          <w:rStyle w:val="Strong"/>
          <w:b w:val="0"/>
          <w:color w:val="000000"/>
          <w:sz w:val="28"/>
          <w:szCs w:val="28"/>
          <w:bdr w:val="none" w:sz="0" w:space="0" w:color="auto" w:frame="1"/>
        </w:rPr>
        <w:t>- K</w:t>
      </w:r>
      <w:r w:rsidR="00B14276" w:rsidRPr="007040E9">
        <w:rPr>
          <w:rStyle w:val="Strong"/>
          <w:b w:val="0"/>
          <w:color w:val="000000"/>
          <w:sz w:val="28"/>
          <w:szCs w:val="28"/>
          <w:bdr w:val="none" w:sz="0" w:space="0" w:color="auto" w:frame="1"/>
        </w:rPr>
        <w:t>ịp thời biểu dương, khen thưởng, khuyến khích, bảo vệ cán bộ, đảng viên năng động, sáng tạ</w:t>
      </w:r>
      <w:r w:rsidR="00E95BC5" w:rsidRPr="007040E9">
        <w:rPr>
          <w:rStyle w:val="Strong"/>
          <w:b w:val="0"/>
          <w:color w:val="000000"/>
          <w:sz w:val="28"/>
          <w:szCs w:val="28"/>
          <w:bdr w:val="none" w:sz="0" w:space="0" w:color="auto" w:frame="1"/>
        </w:rPr>
        <w:t>o, dám nghĩ</w:t>
      </w:r>
      <w:r w:rsidR="00B14276" w:rsidRPr="007040E9">
        <w:rPr>
          <w:rStyle w:val="Strong"/>
          <w:b w:val="0"/>
          <w:color w:val="000000"/>
          <w:sz w:val="28"/>
          <w:szCs w:val="28"/>
          <w:bdr w:val="none" w:sz="0" w:space="0" w:color="auto" w:frame="1"/>
        </w:rPr>
        <w:t>, dám làm vì lợi ích chung</w:t>
      </w:r>
      <w:r w:rsidR="009A0C24" w:rsidRPr="007040E9">
        <w:rPr>
          <w:rStyle w:val="Strong"/>
          <w:b w:val="0"/>
          <w:color w:val="000000"/>
          <w:sz w:val="28"/>
          <w:szCs w:val="28"/>
          <w:bdr w:val="none" w:sz="0" w:space="0" w:color="auto" w:frame="1"/>
        </w:rPr>
        <w:t>, nhân rộng những mô hình mới, cách làm hay, đưa kết quả thực hiện Chỉ thị số 35-CT/TU và Hướng dẫn này là một trong những</w:t>
      </w:r>
      <w:r w:rsidRPr="007040E9">
        <w:rPr>
          <w:rStyle w:val="Strong"/>
          <w:b w:val="0"/>
          <w:color w:val="000000"/>
          <w:sz w:val="28"/>
          <w:szCs w:val="28"/>
          <w:bdr w:val="none" w:sz="0" w:space="0" w:color="auto" w:frame="1"/>
        </w:rPr>
        <w:t xml:space="preserve"> tiêu chí</w:t>
      </w:r>
      <w:r w:rsidR="00E95BC5" w:rsidRPr="007040E9">
        <w:rPr>
          <w:rStyle w:val="Strong"/>
          <w:b w:val="0"/>
          <w:color w:val="000000"/>
          <w:sz w:val="28"/>
          <w:szCs w:val="28"/>
          <w:bdr w:val="none" w:sz="0" w:space="0" w:color="auto" w:frame="1"/>
        </w:rPr>
        <w:t xml:space="preserve"> quan trọng</w:t>
      </w:r>
      <w:r w:rsidRPr="007040E9">
        <w:rPr>
          <w:rStyle w:val="Strong"/>
          <w:b w:val="0"/>
          <w:color w:val="000000"/>
          <w:sz w:val="28"/>
          <w:szCs w:val="28"/>
          <w:bdr w:val="none" w:sz="0" w:space="0" w:color="auto" w:frame="1"/>
        </w:rPr>
        <w:t xml:space="preserve"> để cơ quan, đơn vị, địa phương hoặc cấp có thẩm quyền xem xét đánh giá, xếp loại tập thể, cá nhân hằng năm, nhất là người đứng đầu địa phương, cơ quan, đơn vị.</w:t>
      </w:r>
    </w:p>
    <w:p w:rsidR="0008747B" w:rsidRDefault="00C43862" w:rsidP="0008747B">
      <w:pPr>
        <w:pStyle w:val="NormalWeb"/>
        <w:shd w:val="clear" w:color="auto" w:fill="FFFFFF"/>
        <w:spacing w:before="120" w:beforeAutospacing="0" w:after="120" w:afterAutospacing="0" w:line="320" w:lineRule="atLeast"/>
        <w:ind w:firstLine="567"/>
        <w:jc w:val="both"/>
        <w:textAlignment w:val="baseline"/>
        <w:rPr>
          <w:rStyle w:val="Strong"/>
          <w:color w:val="000000"/>
          <w:sz w:val="28"/>
          <w:szCs w:val="28"/>
          <w:bdr w:val="none" w:sz="0" w:space="0" w:color="auto" w:frame="1"/>
        </w:rPr>
      </w:pPr>
      <w:r w:rsidRPr="007040E9">
        <w:rPr>
          <w:rStyle w:val="Strong"/>
          <w:color w:val="000000"/>
          <w:sz w:val="28"/>
          <w:szCs w:val="28"/>
          <w:bdr w:val="none" w:sz="0" w:space="0" w:color="auto" w:frame="1"/>
        </w:rPr>
        <w:t>III- TỔ CHỨC THỰC HIỆN</w:t>
      </w:r>
    </w:p>
    <w:p w:rsidR="00856E0B" w:rsidRPr="0008747B" w:rsidRDefault="00AB1DDB" w:rsidP="0008747B">
      <w:pPr>
        <w:pStyle w:val="NormalWeb"/>
        <w:shd w:val="clear" w:color="auto" w:fill="FFFFFF"/>
        <w:spacing w:before="120" w:beforeAutospacing="0" w:after="120" w:afterAutospacing="0" w:line="320" w:lineRule="atLeast"/>
        <w:ind w:firstLine="567"/>
        <w:jc w:val="both"/>
        <w:textAlignment w:val="baseline"/>
        <w:rPr>
          <w:color w:val="000000"/>
          <w:sz w:val="28"/>
          <w:szCs w:val="28"/>
        </w:rPr>
      </w:pPr>
      <w:r w:rsidRPr="007040E9">
        <w:rPr>
          <w:b/>
          <w:sz w:val="28"/>
          <w:szCs w:val="28"/>
        </w:rPr>
        <w:t>1. Ban Tuyên giáo Tỉnh uỷ</w:t>
      </w:r>
    </w:p>
    <w:p w:rsidR="00AB1DDB" w:rsidRPr="007040E9" w:rsidRDefault="00AB1DDB" w:rsidP="007040E9">
      <w:pPr>
        <w:spacing w:before="120" w:after="120" w:line="320" w:lineRule="atLeast"/>
        <w:ind w:firstLine="567"/>
        <w:jc w:val="both"/>
        <w:rPr>
          <w:sz w:val="28"/>
          <w:szCs w:val="28"/>
          <w:lang w:val="en-US"/>
        </w:rPr>
      </w:pPr>
      <w:r w:rsidRPr="007040E9">
        <w:rPr>
          <w:sz w:val="28"/>
          <w:szCs w:val="28"/>
          <w:lang w:val="en-US"/>
        </w:rPr>
        <w:t>- C</w:t>
      </w:r>
      <w:r w:rsidRPr="007040E9">
        <w:rPr>
          <w:sz w:val="28"/>
          <w:szCs w:val="28"/>
        </w:rPr>
        <w:t>hủ trì tham mưu quán triệt và định hướng tuyên truyền sâu rộng nội dung Chỉ thị</w:t>
      </w:r>
      <w:r w:rsidR="009E0173">
        <w:rPr>
          <w:sz w:val="28"/>
          <w:szCs w:val="28"/>
          <w:lang w:val="en-US"/>
        </w:rPr>
        <w:t xml:space="preserve"> số 35-CT/TW tại Hội nghị triển khai các chỉ thị, kết luận, quy định của Trung ương, của tỉnh mới ban hành đợt II/2024.</w:t>
      </w:r>
    </w:p>
    <w:p w:rsidR="00AB1DDB" w:rsidRPr="007040E9" w:rsidRDefault="00AB1DDB" w:rsidP="007040E9">
      <w:pPr>
        <w:spacing w:before="120" w:after="120" w:line="320" w:lineRule="atLeast"/>
        <w:ind w:firstLine="567"/>
        <w:jc w:val="both"/>
        <w:rPr>
          <w:sz w:val="28"/>
          <w:szCs w:val="28"/>
          <w:lang w:val="en-US"/>
        </w:rPr>
      </w:pPr>
      <w:r w:rsidRPr="007040E9">
        <w:rPr>
          <w:sz w:val="28"/>
          <w:szCs w:val="28"/>
          <w:lang w:val="en-US"/>
        </w:rPr>
        <w:t>- Ban hành Hướng dẫn thực hiện Chỉ thị số 35-CT/TU và các văn bản chỉ đạo, định hướng tuyên truyền</w:t>
      </w:r>
      <w:r w:rsidR="009E0173">
        <w:rPr>
          <w:sz w:val="28"/>
          <w:szCs w:val="28"/>
          <w:lang w:val="en-US"/>
        </w:rPr>
        <w:t>,</w:t>
      </w:r>
      <w:r w:rsidRPr="007040E9">
        <w:rPr>
          <w:sz w:val="28"/>
          <w:szCs w:val="28"/>
          <w:lang w:val="en-US"/>
        </w:rPr>
        <w:t xml:space="preserve"> nhất là khi có những vấn đề, nội dung mới phát sinh</w:t>
      </w:r>
      <w:r w:rsidR="00EC469F" w:rsidRPr="007040E9">
        <w:rPr>
          <w:sz w:val="28"/>
          <w:szCs w:val="28"/>
          <w:lang w:val="en-US"/>
        </w:rPr>
        <w:t>, nhạy cảm, phức tạp, Nhân dân quan tâm.</w:t>
      </w:r>
    </w:p>
    <w:p w:rsidR="00EC469F" w:rsidRPr="00B66EE5" w:rsidRDefault="00EC469F" w:rsidP="00B66EE5">
      <w:pPr>
        <w:spacing w:before="120" w:after="120" w:line="320" w:lineRule="atLeast"/>
        <w:ind w:firstLine="567"/>
        <w:jc w:val="both"/>
        <w:rPr>
          <w:sz w:val="28"/>
          <w:szCs w:val="28"/>
          <w:lang w:val="en-US"/>
        </w:rPr>
      </w:pPr>
      <w:r w:rsidRPr="007040E9">
        <w:rPr>
          <w:sz w:val="28"/>
          <w:szCs w:val="28"/>
          <w:lang w:val="en-US"/>
        </w:rPr>
        <w:t>- C</w:t>
      </w:r>
      <w:r w:rsidRPr="007040E9">
        <w:rPr>
          <w:sz w:val="28"/>
          <w:szCs w:val="28"/>
        </w:rPr>
        <w:t xml:space="preserve">hỉ đạo các cơ quan báo chí </w:t>
      </w:r>
      <w:r w:rsidR="009E0173">
        <w:rPr>
          <w:sz w:val="28"/>
          <w:szCs w:val="28"/>
          <w:lang w:val="en-US"/>
        </w:rPr>
        <w:t xml:space="preserve">tập trung </w:t>
      </w:r>
      <w:r w:rsidRPr="007040E9">
        <w:rPr>
          <w:sz w:val="28"/>
          <w:szCs w:val="28"/>
        </w:rPr>
        <w:t>tuyên truyền</w:t>
      </w:r>
      <w:r w:rsidR="009E0173">
        <w:rPr>
          <w:sz w:val="28"/>
          <w:szCs w:val="28"/>
          <w:lang w:val="en-US"/>
        </w:rPr>
        <w:t xml:space="preserve"> nội dung và tình hình các địa ph</w:t>
      </w:r>
      <w:r w:rsidR="009E0173" w:rsidRPr="00B66EE5">
        <w:rPr>
          <w:sz w:val="28"/>
          <w:szCs w:val="28"/>
          <w:lang w:val="en-US"/>
        </w:rPr>
        <w:t>ương, cơ quan, đơn vị triển khai thực hiện Chỉ thị</w:t>
      </w:r>
      <w:r w:rsidR="009E0173" w:rsidRPr="00B66EE5">
        <w:rPr>
          <w:sz w:val="28"/>
          <w:szCs w:val="28"/>
        </w:rPr>
        <w:t xml:space="preserve">; </w:t>
      </w:r>
      <w:r w:rsidRPr="00B66EE5">
        <w:rPr>
          <w:sz w:val="28"/>
          <w:szCs w:val="28"/>
        </w:rPr>
        <w:t>phản ánh những hành vi, biểu hiện tiêu cực, gây sách nhiễu, phiền hà cho tổ chức, doanh nghiệp, người dân; kịp thời biểu dương những mô hình, cách làm hay, điển hình tốt về tinh thần, thái độ phục vụ, trách nhiệm trong thực thi nhiệm vụ, công vụ của cán bộ, đảng viên, công chức, viên chức trên địa bàn tỉnh</w:t>
      </w:r>
      <w:r w:rsidR="00CA3FED" w:rsidRPr="00B66EE5">
        <w:rPr>
          <w:sz w:val="28"/>
          <w:szCs w:val="28"/>
          <w:lang w:val="en-US"/>
        </w:rPr>
        <w:t>.</w:t>
      </w:r>
    </w:p>
    <w:p w:rsidR="00CA3FED" w:rsidRPr="00B66EE5" w:rsidRDefault="00CA3FED" w:rsidP="00B66EE5">
      <w:pPr>
        <w:widowControl w:val="0"/>
        <w:shd w:val="clear" w:color="auto" w:fill="FFFFFF"/>
        <w:spacing w:before="120" w:after="120" w:line="320" w:lineRule="atLeast"/>
        <w:ind w:firstLine="567"/>
        <w:jc w:val="both"/>
        <w:rPr>
          <w:sz w:val="28"/>
          <w:szCs w:val="28"/>
        </w:rPr>
      </w:pPr>
      <w:r w:rsidRPr="00B66EE5">
        <w:rPr>
          <w:sz w:val="28"/>
          <w:szCs w:val="28"/>
          <w:lang w:val="en-US"/>
        </w:rPr>
        <w:t xml:space="preserve">- </w:t>
      </w:r>
      <w:r w:rsidRPr="00B66EE5">
        <w:rPr>
          <w:sz w:val="28"/>
          <w:szCs w:val="28"/>
        </w:rPr>
        <w:t>Chủ trì, phối hợp với Văn phòng Tỉnh uỷ, Ban cán sự đảng UBND tỉnh và các cơ quan liên quan theo dõi, đôn đốc việc triển khai thực hiện Chỉ thị</w:t>
      </w:r>
      <w:r w:rsidRPr="00B66EE5">
        <w:rPr>
          <w:sz w:val="28"/>
          <w:szCs w:val="28"/>
          <w:lang w:val="en-US"/>
        </w:rPr>
        <w:t xml:space="preserve">; </w:t>
      </w:r>
      <w:r w:rsidRPr="00B66EE5">
        <w:rPr>
          <w:sz w:val="28"/>
          <w:szCs w:val="28"/>
        </w:rPr>
        <w:t xml:space="preserve">tham mưu cho Ban Thường vụ Tỉnh uỷ đánh giá định kỳ hằng năm và sơ kết, tổng kết </w:t>
      </w:r>
      <w:r w:rsidRPr="00B66EE5">
        <w:rPr>
          <w:sz w:val="28"/>
          <w:szCs w:val="28"/>
        </w:rPr>
        <w:lastRenderedPageBreak/>
        <w:t>theo giai đoạn 5 năm kết quả thực hiện</w:t>
      </w:r>
      <w:r w:rsidR="00514CC4" w:rsidRPr="00B66EE5">
        <w:rPr>
          <w:sz w:val="28"/>
          <w:szCs w:val="28"/>
        </w:rPr>
        <w:t xml:space="preserve"> Chỉ th</w:t>
      </w:r>
      <w:r w:rsidR="00514CC4" w:rsidRPr="00B66EE5">
        <w:rPr>
          <w:sz w:val="28"/>
          <w:szCs w:val="28"/>
          <w:lang w:val="en-US"/>
        </w:rPr>
        <w:t>ị</w:t>
      </w:r>
      <w:r w:rsidRPr="00B66EE5">
        <w:rPr>
          <w:sz w:val="28"/>
          <w:szCs w:val="28"/>
        </w:rPr>
        <w:t>.</w:t>
      </w:r>
    </w:p>
    <w:p w:rsidR="00B66EE5" w:rsidRPr="00BC0C61" w:rsidRDefault="00514CC4" w:rsidP="00B66EE5">
      <w:pPr>
        <w:spacing w:before="120" w:after="120" w:line="320" w:lineRule="atLeast"/>
        <w:ind w:firstLine="567"/>
        <w:jc w:val="both"/>
        <w:rPr>
          <w:b/>
          <w:color w:val="000000" w:themeColor="text1"/>
          <w:sz w:val="28"/>
          <w:szCs w:val="28"/>
          <w:lang w:val="en-US"/>
        </w:rPr>
      </w:pPr>
      <w:r w:rsidRPr="00BC0C61">
        <w:rPr>
          <w:b/>
          <w:color w:val="000000" w:themeColor="text1"/>
          <w:sz w:val="28"/>
          <w:szCs w:val="28"/>
          <w:lang w:val="en-US"/>
        </w:rPr>
        <w:t>2.</w:t>
      </w:r>
      <w:r w:rsidR="00B66EE5" w:rsidRPr="00BC0C61">
        <w:rPr>
          <w:b/>
          <w:color w:val="000000" w:themeColor="text1"/>
          <w:sz w:val="28"/>
          <w:szCs w:val="28"/>
          <w:lang w:val="en-US"/>
        </w:rPr>
        <w:t xml:space="preserve"> Trân trọng đề nghị các đơn vị phối hợp</w:t>
      </w:r>
    </w:p>
    <w:p w:rsidR="00B66EE5" w:rsidRPr="00BC0C61" w:rsidRDefault="00B66EE5" w:rsidP="00B66EE5">
      <w:pPr>
        <w:spacing w:before="120" w:after="120" w:line="320" w:lineRule="atLeast"/>
        <w:ind w:firstLine="567"/>
        <w:jc w:val="both"/>
        <w:rPr>
          <w:b/>
          <w:color w:val="000000" w:themeColor="text1"/>
          <w:sz w:val="28"/>
          <w:szCs w:val="28"/>
          <w:lang w:val="en-US"/>
        </w:rPr>
      </w:pPr>
      <w:r w:rsidRPr="00BC0C61">
        <w:rPr>
          <w:b/>
          <w:i/>
          <w:color w:val="000000" w:themeColor="text1"/>
          <w:sz w:val="28"/>
          <w:szCs w:val="28"/>
          <w:lang w:val="en-US"/>
        </w:rPr>
        <w:t xml:space="preserve">2.1. </w:t>
      </w:r>
      <w:r w:rsidRPr="00BC0C61">
        <w:rPr>
          <w:b/>
          <w:i/>
          <w:color w:val="000000" w:themeColor="text1"/>
          <w:sz w:val="28"/>
          <w:szCs w:val="28"/>
        </w:rPr>
        <w:t>Ban cán sự đảng UBND tỉnh</w:t>
      </w:r>
      <w:r w:rsidRPr="00BC0C61">
        <w:rPr>
          <w:color w:val="000000" w:themeColor="text1"/>
          <w:sz w:val="28"/>
          <w:szCs w:val="28"/>
        </w:rPr>
        <w:t xml:space="preserve"> chỉ đạo UBND tỉnh xây dựng kế hoạch cụ thể hóa việc triển khai thực hiện Chỉ thị gắn với thực hiện các quy định liên quan của Nhà nước; tăng cường kiểm tra, chấn chỉnh công tác chỉ đạo, điều hành, việc thực thi công vụ, kỷ luật, kỷ cương hành chính và văn hóa công sở, trách nhiệm trong xử lý công việc của các sở, ngành, UBND các cấp. </w:t>
      </w:r>
      <w:bookmarkStart w:id="0" w:name="bookmark34"/>
      <w:bookmarkEnd w:id="0"/>
    </w:p>
    <w:p w:rsidR="00241850" w:rsidRPr="00BC0C61" w:rsidRDefault="00241850" w:rsidP="00241850">
      <w:pPr>
        <w:widowControl w:val="0"/>
        <w:shd w:val="clear" w:color="auto" w:fill="FFFFFF"/>
        <w:spacing w:before="120" w:after="120" w:line="320" w:lineRule="atLeast"/>
        <w:ind w:firstLine="567"/>
        <w:jc w:val="both"/>
        <w:rPr>
          <w:color w:val="000000" w:themeColor="text1"/>
          <w:sz w:val="28"/>
          <w:szCs w:val="28"/>
          <w:lang w:val="en-US"/>
        </w:rPr>
      </w:pPr>
      <w:r w:rsidRPr="00BC0C61">
        <w:rPr>
          <w:b/>
          <w:i/>
          <w:color w:val="000000" w:themeColor="text1"/>
          <w:sz w:val="28"/>
          <w:szCs w:val="28"/>
          <w:lang w:val="en-US"/>
        </w:rPr>
        <w:t xml:space="preserve">2.2. </w:t>
      </w:r>
      <w:r w:rsidRPr="00BC0C61">
        <w:rPr>
          <w:b/>
          <w:i/>
          <w:color w:val="000000" w:themeColor="text1"/>
          <w:sz w:val="28"/>
          <w:szCs w:val="28"/>
        </w:rPr>
        <w:t>Đảng đoàn Hội đồng nhân dân tỉnh</w:t>
      </w:r>
      <w:r w:rsidRPr="00BC0C61">
        <w:rPr>
          <w:color w:val="000000" w:themeColor="text1"/>
          <w:sz w:val="28"/>
          <w:szCs w:val="28"/>
        </w:rPr>
        <w:t xml:space="preserve"> lãnh đạo Hội đồng nhân dân tỉnh, Thường trực Hội đồng nhân dân tỉnh, các ban của Hội đồng nhân dân tỉnh tăng cường giám sát việc thực hiện các quy định liên quan đến công tác cải cách hành chính, đạo đức công vụ, văn hóa công sở và nội dung Chỉ thị này.</w:t>
      </w:r>
    </w:p>
    <w:p w:rsidR="00241850" w:rsidRPr="00BC0C61" w:rsidRDefault="00241850" w:rsidP="00241850">
      <w:pPr>
        <w:widowControl w:val="0"/>
        <w:shd w:val="clear" w:color="auto" w:fill="FFFFFF"/>
        <w:spacing w:before="120" w:after="120" w:line="320" w:lineRule="atLeast"/>
        <w:ind w:firstLine="567"/>
        <w:jc w:val="both"/>
        <w:rPr>
          <w:color w:val="000000" w:themeColor="text1"/>
          <w:spacing w:val="-4"/>
          <w:sz w:val="28"/>
          <w:szCs w:val="28"/>
          <w:lang w:val="en-US"/>
        </w:rPr>
      </w:pPr>
      <w:r w:rsidRPr="00BC0C61">
        <w:rPr>
          <w:b/>
          <w:i/>
          <w:color w:val="000000" w:themeColor="text1"/>
          <w:spacing w:val="-4"/>
          <w:sz w:val="28"/>
          <w:szCs w:val="28"/>
          <w:lang w:val="en-US"/>
        </w:rPr>
        <w:t xml:space="preserve">2.3. </w:t>
      </w:r>
      <w:r w:rsidRPr="00BC0C61">
        <w:rPr>
          <w:b/>
          <w:i/>
          <w:color w:val="000000" w:themeColor="text1"/>
          <w:spacing w:val="-4"/>
          <w:sz w:val="28"/>
          <w:szCs w:val="28"/>
        </w:rPr>
        <w:t>Ban Tổ chức Tỉnh uỷ</w:t>
      </w:r>
      <w:r w:rsidRPr="00BC0C61">
        <w:rPr>
          <w:color w:val="000000" w:themeColor="text1"/>
          <w:spacing w:val="-4"/>
          <w:sz w:val="28"/>
          <w:szCs w:val="28"/>
          <w:lang w:val="en-US"/>
        </w:rPr>
        <w:t>: Xây dựng kế hoạch thực hiện Chỉ thị</w:t>
      </w:r>
      <w:r w:rsidRPr="00BC0C61">
        <w:rPr>
          <w:color w:val="000000" w:themeColor="text1"/>
          <w:spacing w:val="-4"/>
          <w:sz w:val="28"/>
          <w:szCs w:val="28"/>
        </w:rPr>
        <w:t xml:space="preserve"> gắn kết quả thực hiện Chỉ thị trong kiểm điểm, đánh giá, xếp loại chất lượng hằng năm đối với tập thể, cá nhân cán bộ lãnh đạo, quản lý thuộc diện Ban Thường vụ Tỉnh uỷ quản lý.</w:t>
      </w:r>
      <w:bookmarkStart w:id="1" w:name="bookmark32"/>
      <w:bookmarkEnd w:id="1"/>
    </w:p>
    <w:p w:rsidR="00241850" w:rsidRPr="00BC0C61" w:rsidRDefault="00241850" w:rsidP="00241850">
      <w:pPr>
        <w:widowControl w:val="0"/>
        <w:shd w:val="clear" w:color="auto" w:fill="FFFFFF"/>
        <w:spacing w:before="120" w:after="120" w:line="320" w:lineRule="atLeast"/>
        <w:ind w:firstLine="567"/>
        <w:jc w:val="both"/>
        <w:rPr>
          <w:color w:val="000000" w:themeColor="text1"/>
          <w:sz w:val="28"/>
          <w:szCs w:val="28"/>
        </w:rPr>
      </w:pPr>
      <w:r w:rsidRPr="00BC0C61">
        <w:rPr>
          <w:b/>
          <w:i/>
          <w:color w:val="000000" w:themeColor="text1"/>
          <w:sz w:val="28"/>
          <w:szCs w:val="28"/>
          <w:lang w:val="en-US"/>
        </w:rPr>
        <w:t xml:space="preserve">2.4. </w:t>
      </w:r>
      <w:r w:rsidRPr="00BC0C61">
        <w:rPr>
          <w:b/>
          <w:i/>
          <w:color w:val="000000" w:themeColor="text1"/>
          <w:sz w:val="28"/>
          <w:szCs w:val="28"/>
        </w:rPr>
        <w:t>Uỷ ban Kiểm tra Tỉnh uỷ</w:t>
      </w:r>
      <w:r w:rsidRPr="00BC0C61">
        <w:rPr>
          <w:color w:val="000000" w:themeColor="text1"/>
          <w:sz w:val="28"/>
          <w:szCs w:val="28"/>
          <w:lang w:val="en-US"/>
        </w:rPr>
        <w:t>: C</w:t>
      </w:r>
      <w:r w:rsidRPr="00BC0C61">
        <w:rPr>
          <w:color w:val="000000" w:themeColor="text1"/>
          <w:sz w:val="28"/>
          <w:szCs w:val="28"/>
        </w:rPr>
        <w:t>hủ trì, phối hợp với Ban Tuyên giáo Tỉnh ủy, Ban cán sự đảng UBND tỉnh tham mưu việc đưa nội dung kiểm tra, giám sát việc thực hiện Chỉ thị vào chương trình, kế hoạch kiểm tra, giám sát hằng năm của cấp uỷ các cấp trong tỉnh.</w:t>
      </w:r>
    </w:p>
    <w:p w:rsidR="00241850" w:rsidRPr="00BC0C61" w:rsidRDefault="00241850" w:rsidP="00241850">
      <w:pPr>
        <w:widowControl w:val="0"/>
        <w:shd w:val="clear" w:color="auto" w:fill="FFFFFF"/>
        <w:spacing w:before="120" w:after="120" w:line="320" w:lineRule="atLeast"/>
        <w:ind w:firstLine="567"/>
        <w:jc w:val="both"/>
        <w:rPr>
          <w:color w:val="000000" w:themeColor="text1"/>
          <w:spacing w:val="-2"/>
          <w:sz w:val="28"/>
          <w:szCs w:val="28"/>
          <w:lang w:val="en-US"/>
        </w:rPr>
      </w:pPr>
      <w:r w:rsidRPr="00BC0C61">
        <w:rPr>
          <w:b/>
          <w:i/>
          <w:color w:val="000000" w:themeColor="text1"/>
          <w:sz w:val="28"/>
          <w:szCs w:val="28"/>
          <w:lang w:val="en-US"/>
        </w:rPr>
        <w:t xml:space="preserve">2.5. </w:t>
      </w:r>
      <w:r w:rsidRPr="00BC0C61">
        <w:rPr>
          <w:b/>
          <w:i/>
          <w:color w:val="000000" w:themeColor="text1"/>
          <w:spacing w:val="-2"/>
          <w:sz w:val="28"/>
          <w:szCs w:val="28"/>
        </w:rPr>
        <w:t>Văn phòng Tỉnh uỷ</w:t>
      </w:r>
      <w:r w:rsidRPr="00BC0C61">
        <w:rPr>
          <w:b/>
          <w:color w:val="000000" w:themeColor="text1"/>
          <w:spacing w:val="-2"/>
          <w:sz w:val="28"/>
          <w:szCs w:val="28"/>
          <w:lang w:val="en-US"/>
        </w:rPr>
        <w:t xml:space="preserve">: </w:t>
      </w:r>
      <w:r w:rsidRPr="00BC0C61">
        <w:rPr>
          <w:color w:val="000000" w:themeColor="text1"/>
          <w:spacing w:val="-2"/>
          <w:sz w:val="28"/>
          <w:szCs w:val="28"/>
          <w:lang w:val="en-US"/>
        </w:rPr>
        <w:t>C</w:t>
      </w:r>
      <w:r w:rsidRPr="00BC0C61">
        <w:rPr>
          <w:color w:val="000000" w:themeColor="text1"/>
          <w:spacing w:val="-2"/>
          <w:sz w:val="28"/>
          <w:szCs w:val="28"/>
        </w:rPr>
        <w:t xml:space="preserve">hủ trì, phối hợp với các cơ quan liên quan tham mưu xây dựng cơ chế theo dõi, đánh giá hoạt động công vụ, kỷ luật, kỷ cương hành chính, văn hóa công sở và công tác chỉ đạo, điều hành trong các cơ quan khối Đảng, Mặt trận Tổ quốc và các đoàn thể tỉnh.                 </w:t>
      </w:r>
    </w:p>
    <w:p w:rsidR="00B66EE5" w:rsidRPr="00BC0C61" w:rsidRDefault="00B66EE5" w:rsidP="00B66EE5">
      <w:pPr>
        <w:spacing w:before="120" w:after="120" w:line="320" w:lineRule="atLeast"/>
        <w:ind w:firstLine="567"/>
        <w:jc w:val="both"/>
        <w:rPr>
          <w:b/>
          <w:color w:val="000000" w:themeColor="text1"/>
          <w:sz w:val="28"/>
          <w:szCs w:val="28"/>
          <w:lang w:val="en-US"/>
        </w:rPr>
      </w:pPr>
      <w:r w:rsidRPr="00BC0C61">
        <w:rPr>
          <w:b/>
          <w:i/>
          <w:color w:val="000000" w:themeColor="text1"/>
          <w:sz w:val="28"/>
          <w:szCs w:val="28"/>
          <w:lang w:val="en-US"/>
        </w:rPr>
        <w:t>2.</w:t>
      </w:r>
      <w:r w:rsidR="00241850" w:rsidRPr="00BC0C61">
        <w:rPr>
          <w:b/>
          <w:i/>
          <w:color w:val="000000" w:themeColor="text1"/>
          <w:sz w:val="28"/>
          <w:szCs w:val="28"/>
          <w:lang w:val="en-US"/>
        </w:rPr>
        <w:t>6</w:t>
      </w:r>
      <w:r w:rsidRPr="00BC0C61">
        <w:rPr>
          <w:b/>
          <w:i/>
          <w:color w:val="000000" w:themeColor="text1"/>
          <w:sz w:val="28"/>
          <w:szCs w:val="28"/>
          <w:lang w:val="en-US"/>
        </w:rPr>
        <w:t>.</w:t>
      </w:r>
      <w:r w:rsidRPr="00BC0C61">
        <w:rPr>
          <w:color w:val="000000" w:themeColor="text1"/>
          <w:sz w:val="28"/>
          <w:szCs w:val="28"/>
          <w:lang w:val="en-US"/>
        </w:rPr>
        <w:t xml:space="preserve"> </w:t>
      </w:r>
      <w:r w:rsidRPr="00BC0C61">
        <w:rPr>
          <w:b/>
          <w:i/>
          <w:color w:val="000000" w:themeColor="text1"/>
          <w:sz w:val="28"/>
          <w:szCs w:val="28"/>
          <w:lang w:val="en-US"/>
        </w:rPr>
        <w:t>Các huyện uỷ, thành uỷ, Đảng uỷ trực thuộc Tỉnh uỷ; c</w:t>
      </w:r>
      <w:r w:rsidRPr="00BC0C61">
        <w:rPr>
          <w:b/>
          <w:i/>
          <w:color w:val="000000" w:themeColor="text1"/>
          <w:sz w:val="28"/>
          <w:szCs w:val="28"/>
        </w:rPr>
        <w:t>ác sở, ban, ngành</w:t>
      </w:r>
      <w:r w:rsidRPr="00BC0C61">
        <w:rPr>
          <w:b/>
          <w:i/>
          <w:color w:val="000000" w:themeColor="text1"/>
          <w:sz w:val="28"/>
          <w:szCs w:val="28"/>
          <w:lang w:val="en-US"/>
        </w:rPr>
        <w:t xml:space="preserve"> tỉnh</w:t>
      </w:r>
    </w:p>
    <w:p w:rsidR="00B66EE5" w:rsidRPr="00B66EE5" w:rsidRDefault="00B66EE5" w:rsidP="00B66EE5">
      <w:pPr>
        <w:spacing w:before="120" w:after="120" w:line="320" w:lineRule="atLeast"/>
        <w:ind w:firstLine="567"/>
        <w:jc w:val="both"/>
        <w:rPr>
          <w:b/>
          <w:sz w:val="28"/>
          <w:szCs w:val="28"/>
          <w:lang w:val="en-US"/>
        </w:rPr>
      </w:pPr>
      <w:r w:rsidRPr="00BC0C61">
        <w:rPr>
          <w:color w:val="000000" w:themeColor="text1"/>
          <w:sz w:val="28"/>
          <w:szCs w:val="28"/>
          <w:lang w:val="en-US"/>
        </w:rPr>
        <w:t>- L</w:t>
      </w:r>
      <w:r w:rsidRPr="00BC0C61">
        <w:rPr>
          <w:color w:val="000000" w:themeColor="text1"/>
          <w:sz w:val="28"/>
          <w:szCs w:val="28"/>
        </w:rPr>
        <w:t xml:space="preserve">ãnh đạo, chỉ đạo quán triệt sâu sắc, xây dựng chương trình, kế hoạch </w:t>
      </w:r>
      <w:r w:rsidRPr="00B66EE5">
        <w:rPr>
          <w:sz w:val="28"/>
          <w:szCs w:val="28"/>
        </w:rPr>
        <w:t>triển khai thực hiện nghiêm túc Chỉ thị</w:t>
      </w:r>
      <w:r w:rsidRPr="00B66EE5">
        <w:rPr>
          <w:sz w:val="28"/>
          <w:szCs w:val="28"/>
          <w:lang w:val="en-US"/>
        </w:rPr>
        <w:t>.</w:t>
      </w:r>
    </w:p>
    <w:p w:rsidR="00B66EE5" w:rsidRPr="00B66EE5" w:rsidRDefault="00B66EE5" w:rsidP="00B66EE5">
      <w:pPr>
        <w:spacing w:before="120" w:after="120" w:line="320" w:lineRule="atLeast"/>
        <w:ind w:firstLine="567"/>
        <w:jc w:val="both"/>
        <w:rPr>
          <w:sz w:val="28"/>
          <w:szCs w:val="28"/>
          <w:lang w:val="en-US"/>
        </w:rPr>
      </w:pPr>
      <w:r w:rsidRPr="00B66EE5">
        <w:rPr>
          <w:sz w:val="28"/>
          <w:szCs w:val="28"/>
          <w:lang w:val="en-US"/>
        </w:rPr>
        <w:t>- Tăng cường công tác kiểm tra, giám sát việc triển khai thực hiện Chỉ thị và các chương trình, kế hoạch để triển khai thực hiện. Đ</w:t>
      </w:r>
      <w:r w:rsidRPr="00B66EE5">
        <w:rPr>
          <w:sz w:val="28"/>
          <w:szCs w:val="28"/>
        </w:rPr>
        <w:t>ưa kết quả thực hiện Chỉ thị thành tiêu chí quan trọng trong kiểm điểm, đánh giá, phân loại tổ chức đảng, chính quyền, cơ quan, đơn vị, cán bộ, đảng viên, công chức, viên chức hằng năm</w:t>
      </w:r>
      <w:r w:rsidRPr="00B66EE5">
        <w:rPr>
          <w:sz w:val="28"/>
          <w:szCs w:val="28"/>
          <w:lang w:val="en-US"/>
        </w:rPr>
        <w:t>.</w:t>
      </w:r>
    </w:p>
    <w:p w:rsidR="00B66EE5" w:rsidRPr="00B66EE5" w:rsidRDefault="00B66EE5" w:rsidP="00B66EE5">
      <w:pPr>
        <w:spacing w:before="120" w:after="120" w:line="320" w:lineRule="atLeast"/>
        <w:ind w:firstLine="567"/>
        <w:jc w:val="both"/>
        <w:rPr>
          <w:sz w:val="28"/>
          <w:szCs w:val="28"/>
          <w:lang w:val="en-US"/>
        </w:rPr>
      </w:pPr>
      <w:r w:rsidRPr="00B66EE5">
        <w:rPr>
          <w:sz w:val="28"/>
          <w:szCs w:val="28"/>
          <w:lang w:val="en-US"/>
        </w:rPr>
        <w:t>- Tổ chức sơ kết, tổng kết Chỉ thị theo đúng quy định.</w:t>
      </w:r>
    </w:p>
    <w:p w:rsidR="00B66EE5" w:rsidRPr="00BC0C61" w:rsidRDefault="00B66EE5" w:rsidP="00B66EE5">
      <w:pPr>
        <w:spacing w:before="120" w:after="120" w:line="320" w:lineRule="atLeast"/>
        <w:ind w:firstLine="567"/>
        <w:jc w:val="both"/>
        <w:rPr>
          <w:b/>
          <w:i/>
          <w:color w:val="000000" w:themeColor="text1"/>
          <w:sz w:val="28"/>
          <w:szCs w:val="28"/>
          <w:lang w:val="en-US"/>
        </w:rPr>
      </w:pPr>
      <w:bookmarkStart w:id="2" w:name="bookmark29"/>
      <w:bookmarkEnd w:id="2"/>
      <w:r w:rsidRPr="00BC0C61">
        <w:rPr>
          <w:b/>
          <w:i/>
          <w:color w:val="000000" w:themeColor="text1"/>
          <w:sz w:val="28"/>
          <w:szCs w:val="28"/>
          <w:lang w:val="en-US"/>
        </w:rPr>
        <w:t xml:space="preserve">2.7. </w:t>
      </w:r>
      <w:r w:rsidRPr="00BC0C61">
        <w:rPr>
          <w:b/>
          <w:i/>
          <w:color w:val="000000" w:themeColor="text1"/>
          <w:sz w:val="28"/>
          <w:szCs w:val="28"/>
        </w:rPr>
        <w:t>Uỷ ban Mặt trận Tổ quốc và các tổ chức chính trị - xã hội tỉnh</w:t>
      </w:r>
      <w:r w:rsidRPr="00BC0C61">
        <w:rPr>
          <w:b/>
          <w:i/>
          <w:color w:val="000000" w:themeColor="text1"/>
          <w:sz w:val="28"/>
          <w:szCs w:val="28"/>
          <w:lang w:val="en-US"/>
        </w:rPr>
        <w:t xml:space="preserve">: </w:t>
      </w:r>
      <w:r w:rsidRPr="00BC0C61">
        <w:rPr>
          <w:color w:val="000000" w:themeColor="text1"/>
          <w:sz w:val="28"/>
          <w:szCs w:val="28"/>
          <w:lang w:val="en-US"/>
        </w:rPr>
        <w:t>Xây dựng kế hoạch thực hiện Chỉ thị, trong đó tập trung</w:t>
      </w:r>
      <w:r w:rsidRPr="00BC0C61">
        <w:rPr>
          <w:color w:val="000000" w:themeColor="text1"/>
          <w:sz w:val="28"/>
          <w:szCs w:val="28"/>
        </w:rPr>
        <w:t xml:space="preserve"> đẩy mạnh tuyên truyền nội dung của Chỉ thị đến cán bộ, đoàn viên, hội viên và quần chúng Nhân dân; nâng cao vai trò giám sát đối với hoạt động công vụ, cải cách hành chính, văn hóa công sở; tham gia phản biện, góp ý các văn bản liên quan đến thực thi công vụ, cải cách hành chính theo chức năng, nhiệm vụ.</w:t>
      </w:r>
    </w:p>
    <w:p w:rsidR="00241850" w:rsidRDefault="00241850" w:rsidP="00241850">
      <w:pPr>
        <w:spacing w:before="120" w:after="120" w:line="320" w:lineRule="atLeast"/>
        <w:ind w:firstLine="567"/>
        <w:jc w:val="both"/>
        <w:rPr>
          <w:sz w:val="28"/>
          <w:szCs w:val="28"/>
          <w:lang w:val="en-US"/>
        </w:rPr>
      </w:pPr>
      <w:bookmarkStart w:id="3" w:name="bookmark33"/>
      <w:bookmarkEnd w:id="3"/>
      <w:r w:rsidRPr="00BC0C61">
        <w:rPr>
          <w:b/>
          <w:color w:val="000000" w:themeColor="text1"/>
          <w:sz w:val="28"/>
          <w:szCs w:val="28"/>
          <w:lang w:val="en-US"/>
        </w:rPr>
        <w:t xml:space="preserve">3. Các cơ quan báo chí của tỉnh: </w:t>
      </w:r>
      <w:r w:rsidRPr="00BC0C61">
        <w:rPr>
          <w:color w:val="000000" w:themeColor="text1"/>
          <w:sz w:val="28"/>
          <w:szCs w:val="28"/>
          <w:lang w:val="en-US"/>
        </w:rPr>
        <w:t xml:space="preserve">Tập trung </w:t>
      </w:r>
      <w:r w:rsidRPr="00BC0C61">
        <w:rPr>
          <w:color w:val="000000" w:themeColor="text1"/>
          <w:sz w:val="28"/>
          <w:szCs w:val="28"/>
        </w:rPr>
        <w:t>tuyên truyền</w:t>
      </w:r>
      <w:r w:rsidRPr="00BC0C61">
        <w:rPr>
          <w:color w:val="000000" w:themeColor="text1"/>
          <w:sz w:val="28"/>
          <w:szCs w:val="28"/>
          <w:lang w:val="en-US"/>
        </w:rPr>
        <w:t xml:space="preserve"> nội dung và tình hình các địa phương, cơ quan, đơn vị triển khai thực hiện Chỉ thị</w:t>
      </w:r>
      <w:r w:rsidRPr="00BC0C61">
        <w:rPr>
          <w:color w:val="000000" w:themeColor="text1"/>
          <w:sz w:val="28"/>
          <w:szCs w:val="28"/>
        </w:rPr>
        <w:t xml:space="preserve">; tuyên truyền, phản ánh những hành vi, biểu hiện tiêu cực, gây </w:t>
      </w:r>
      <w:r w:rsidRPr="007040E9">
        <w:rPr>
          <w:sz w:val="28"/>
          <w:szCs w:val="28"/>
        </w:rPr>
        <w:t xml:space="preserve">sách nhiễu, phiền hà cho tổ chức, doanh nghiệp, người dân; kịp thời biểu dương những mô hình, cách làm hay, điển hình tốt về tinh thần, thái độ phục vụ, trách nhiệm trong thực thi nhiệm vụ, công vụ </w:t>
      </w:r>
      <w:r w:rsidRPr="007040E9">
        <w:rPr>
          <w:sz w:val="28"/>
          <w:szCs w:val="28"/>
        </w:rPr>
        <w:lastRenderedPageBreak/>
        <w:t>của cán bộ, đảng viên, công chức, viên chức trên địa bàn tỉnh</w:t>
      </w:r>
      <w:r w:rsidRPr="007040E9">
        <w:rPr>
          <w:sz w:val="28"/>
          <w:szCs w:val="28"/>
          <w:lang w:val="en-US"/>
        </w:rPr>
        <w:t xml:space="preserve">; tuyên truyền các </w:t>
      </w:r>
      <w:r w:rsidRPr="007040E9">
        <w:rPr>
          <w:sz w:val="28"/>
          <w:szCs w:val="28"/>
        </w:rPr>
        <w:t xml:space="preserve">biện pháp để chấn chỉnh, </w:t>
      </w:r>
      <w:r w:rsidRPr="007040E9">
        <w:rPr>
          <w:bCs/>
          <w:sz w:val="28"/>
          <w:szCs w:val="28"/>
        </w:rPr>
        <w:t>tăng cường kỷ luật, kỷ cương hành chính, văn hóa công vụ trên địa bàn tỉnh Cao Bằng</w:t>
      </w:r>
      <w:r w:rsidRPr="007040E9">
        <w:rPr>
          <w:bCs/>
          <w:sz w:val="28"/>
          <w:szCs w:val="28"/>
          <w:lang w:val="en-US"/>
        </w:rPr>
        <w:t xml:space="preserve"> </w:t>
      </w:r>
      <w:r w:rsidRPr="007040E9">
        <w:rPr>
          <w:sz w:val="28"/>
          <w:szCs w:val="28"/>
          <w:lang w:val="en-US"/>
        </w:rPr>
        <w:t>gắn với công tác nêu gương người tốt, việc tốt trên địa bàn tỉnh.</w:t>
      </w:r>
    </w:p>
    <w:p w:rsidR="006C64EA" w:rsidRPr="007040E9" w:rsidRDefault="00241850" w:rsidP="00B66EE5">
      <w:pPr>
        <w:spacing w:before="120" w:after="120" w:line="320" w:lineRule="atLeast"/>
        <w:ind w:firstLine="567"/>
        <w:jc w:val="both"/>
        <w:rPr>
          <w:sz w:val="28"/>
          <w:szCs w:val="28"/>
          <w:lang w:val="en-US"/>
        </w:rPr>
      </w:pPr>
      <w:r w:rsidRPr="00BC0C61">
        <w:rPr>
          <w:b/>
          <w:color w:val="000000" w:themeColor="text1"/>
          <w:sz w:val="28"/>
          <w:szCs w:val="28"/>
          <w:lang w:val="en-US"/>
        </w:rPr>
        <w:t>4</w:t>
      </w:r>
      <w:r w:rsidR="006C64EA" w:rsidRPr="00BC0C61">
        <w:rPr>
          <w:b/>
          <w:color w:val="000000" w:themeColor="text1"/>
          <w:sz w:val="28"/>
          <w:szCs w:val="28"/>
          <w:lang w:val="en-US"/>
        </w:rPr>
        <w:t>. Ban Tuyên giáo các huyện, thành uỷ, Tuyên giáo, tuyên huấn các Đảng uỷ trực thuộc Tỉnh uỷ</w:t>
      </w:r>
      <w:r w:rsidR="00B66EE5" w:rsidRPr="00BC0C61">
        <w:rPr>
          <w:b/>
          <w:color w:val="000000" w:themeColor="text1"/>
          <w:sz w:val="28"/>
          <w:szCs w:val="28"/>
          <w:lang w:val="en-US"/>
        </w:rPr>
        <w:t xml:space="preserve">: </w:t>
      </w:r>
      <w:r w:rsidR="00B66EE5" w:rsidRPr="00BC0C61">
        <w:rPr>
          <w:color w:val="000000" w:themeColor="text1"/>
          <w:sz w:val="28"/>
          <w:szCs w:val="28"/>
          <w:lang w:val="en-US"/>
        </w:rPr>
        <w:t>T</w:t>
      </w:r>
      <w:r w:rsidR="00DD50F5" w:rsidRPr="00BC0C61">
        <w:rPr>
          <w:color w:val="000000" w:themeColor="text1"/>
          <w:sz w:val="28"/>
          <w:szCs w:val="28"/>
          <w:lang w:val="en-US"/>
        </w:rPr>
        <w:t xml:space="preserve">ham mưu cấp uỷ tổ chức quán triệt, tuyên truyền triển khai thực hiện Chỉ </w:t>
      </w:r>
      <w:r w:rsidR="00DD50F5" w:rsidRPr="00B66EE5">
        <w:rPr>
          <w:sz w:val="28"/>
          <w:szCs w:val="28"/>
          <w:lang w:val="en-US"/>
        </w:rPr>
        <w:t xml:space="preserve">thị số 35-CT/TU; </w:t>
      </w:r>
      <w:r w:rsidR="005B7355" w:rsidRPr="00B66EE5">
        <w:rPr>
          <w:sz w:val="28"/>
          <w:szCs w:val="28"/>
          <w:lang w:val="en-US"/>
        </w:rPr>
        <w:t xml:space="preserve">tham mưu </w:t>
      </w:r>
      <w:r w:rsidR="00DD50F5" w:rsidRPr="00B66EE5">
        <w:rPr>
          <w:sz w:val="28"/>
          <w:szCs w:val="28"/>
          <w:lang w:val="en-US"/>
        </w:rPr>
        <w:t>xây dựng kế hoạch thực hiện Chỉ thị;</w:t>
      </w:r>
      <w:r w:rsidR="005B7355" w:rsidRPr="00B66EE5">
        <w:rPr>
          <w:sz w:val="28"/>
          <w:szCs w:val="28"/>
          <w:lang w:val="en-US"/>
        </w:rPr>
        <w:t xml:space="preserve"> chủ trì,</w:t>
      </w:r>
      <w:r w:rsidR="00DD50F5" w:rsidRPr="00B66EE5">
        <w:rPr>
          <w:sz w:val="28"/>
          <w:szCs w:val="28"/>
          <w:lang w:val="en-US"/>
        </w:rPr>
        <w:t xml:space="preserve"> phối</w:t>
      </w:r>
      <w:r w:rsidR="005B7355" w:rsidRPr="00B66EE5">
        <w:rPr>
          <w:sz w:val="28"/>
          <w:szCs w:val="28"/>
          <w:lang w:val="en-US"/>
        </w:rPr>
        <w:t xml:space="preserve"> hợp với </w:t>
      </w:r>
      <w:r w:rsidR="00DD50F5" w:rsidRPr="00B66EE5">
        <w:rPr>
          <w:sz w:val="28"/>
          <w:szCs w:val="28"/>
          <w:lang w:val="en-US"/>
        </w:rPr>
        <w:t xml:space="preserve">các cơ quan, đơn vị liên </w:t>
      </w:r>
      <w:r w:rsidR="00DD50F5" w:rsidRPr="007040E9">
        <w:rPr>
          <w:sz w:val="28"/>
          <w:szCs w:val="28"/>
          <w:lang w:val="en-US"/>
        </w:rPr>
        <w:t>quan chỉ đạo công tác kiểm tra, đôn đốc việc triển khai thực hiện Chỉ thị tại địa phương, cơ quan, đơn vị.</w:t>
      </w:r>
    </w:p>
    <w:p w:rsidR="009E0173" w:rsidRPr="007040E9" w:rsidRDefault="009E0173" w:rsidP="007040E9">
      <w:pPr>
        <w:spacing w:before="120" w:after="120" w:line="320" w:lineRule="atLeast"/>
        <w:ind w:firstLine="567"/>
        <w:jc w:val="both"/>
        <w:rPr>
          <w:sz w:val="28"/>
          <w:szCs w:val="28"/>
          <w:lang w:val="en-US"/>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531"/>
        <w:gridCol w:w="4932"/>
      </w:tblGrid>
      <w:tr w:rsidR="00855761" w:rsidRPr="007040E9" w:rsidTr="002F2906">
        <w:trPr>
          <w:trHeight w:val="1840"/>
        </w:trPr>
        <w:tc>
          <w:tcPr>
            <w:tcW w:w="4652" w:type="dxa"/>
            <w:shd w:val="clear" w:color="auto" w:fill="FFFFFF"/>
            <w:tcMar>
              <w:top w:w="0" w:type="dxa"/>
              <w:left w:w="108" w:type="dxa"/>
              <w:bottom w:w="0" w:type="dxa"/>
              <w:right w:w="108" w:type="dxa"/>
            </w:tcMar>
            <w:hideMark/>
          </w:tcPr>
          <w:p w:rsidR="00424684" w:rsidRPr="007040E9" w:rsidRDefault="00855761" w:rsidP="00E816A2">
            <w:pPr>
              <w:rPr>
                <w:sz w:val="28"/>
                <w:szCs w:val="28"/>
                <w:lang w:val="en-US"/>
              </w:rPr>
            </w:pPr>
            <w:r w:rsidRPr="007040E9">
              <w:rPr>
                <w:sz w:val="28"/>
                <w:szCs w:val="28"/>
                <w:u w:val="single"/>
              </w:rPr>
              <w:t>Nơi nhận:</w:t>
            </w:r>
          </w:p>
          <w:p w:rsidR="00855761" w:rsidRPr="007040E9" w:rsidRDefault="00855761" w:rsidP="00E816A2">
            <w:pPr>
              <w:rPr>
                <w:szCs w:val="28"/>
              </w:rPr>
            </w:pPr>
            <w:r w:rsidRPr="007040E9">
              <w:t xml:space="preserve">- </w:t>
            </w:r>
            <w:r w:rsidR="00BB4DDD" w:rsidRPr="007040E9">
              <w:rPr>
                <w:lang w:val="en-US"/>
              </w:rPr>
              <w:t>Thường trực Tỉnh uỷ</w:t>
            </w:r>
            <w:r w:rsidRPr="007040E9">
              <w:t xml:space="preserve"> (báo cáo),</w:t>
            </w:r>
          </w:p>
          <w:p w:rsidR="00855761" w:rsidRPr="007040E9" w:rsidRDefault="00855761" w:rsidP="00BB4DDD">
            <w:r w:rsidRPr="007040E9">
              <w:t>- Các ban đảng, BCS đảng, đảng đoàn,</w:t>
            </w:r>
          </w:p>
          <w:p w:rsidR="00855761" w:rsidRPr="007040E9" w:rsidRDefault="00855761" w:rsidP="00E816A2">
            <w:r w:rsidRPr="007040E9">
              <w:t xml:space="preserve">  đảng uỷ trực thuộc Tỉnh uỷ,  </w:t>
            </w:r>
          </w:p>
          <w:p w:rsidR="00855761" w:rsidRPr="007040E9" w:rsidRDefault="00855761" w:rsidP="00E816A2">
            <w:r w:rsidRPr="007040E9">
              <w:t xml:space="preserve">- Các sở, ban, ngành, Uỷ ban MTTQ </w:t>
            </w:r>
          </w:p>
          <w:p w:rsidR="00855761" w:rsidRPr="007040E9" w:rsidRDefault="00855761" w:rsidP="00E816A2">
            <w:r w:rsidRPr="007040E9">
              <w:t xml:space="preserve">   và các tổ chức chính trị - xã hội tỉnh,</w:t>
            </w:r>
          </w:p>
          <w:p w:rsidR="00855761" w:rsidRPr="007040E9" w:rsidRDefault="00855761" w:rsidP="00E816A2">
            <w:pPr>
              <w:rPr>
                <w:lang w:val="en-US"/>
              </w:rPr>
            </w:pPr>
            <w:r w:rsidRPr="007040E9">
              <w:t>- Các huyện uỷ, thành uỷ,</w:t>
            </w:r>
          </w:p>
          <w:p w:rsidR="00B002A9" w:rsidRPr="007040E9" w:rsidRDefault="00B002A9" w:rsidP="00E816A2">
            <w:pPr>
              <w:rPr>
                <w:lang w:val="en-US"/>
              </w:rPr>
            </w:pPr>
            <w:r w:rsidRPr="007040E9">
              <w:rPr>
                <w:lang w:val="en-US"/>
              </w:rPr>
              <w:t>- Ban Tuyên giáo các huyện, thành uỷ; Tuyên</w:t>
            </w:r>
            <w:r w:rsidR="00F42057" w:rsidRPr="007040E9">
              <w:rPr>
                <w:lang w:val="en-US"/>
              </w:rPr>
              <w:t xml:space="preserve"> giáo, tuyên</w:t>
            </w:r>
            <w:r w:rsidRPr="007040E9">
              <w:rPr>
                <w:lang w:val="en-US"/>
              </w:rPr>
              <w:t xml:space="preserve"> huấn các Đảng uỷ trực thuộc</w:t>
            </w:r>
            <w:r w:rsidR="001A00E2" w:rsidRPr="007040E9">
              <w:rPr>
                <w:lang w:val="en-US"/>
              </w:rPr>
              <w:t xml:space="preserve"> TU,</w:t>
            </w:r>
          </w:p>
          <w:p w:rsidR="001F0870" w:rsidRPr="007040E9" w:rsidRDefault="001F0870" w:rsidP="00E816A2">
            <w:pPr>
              <w:rPr>
                <w:lang w:val="en-US"/>
              </w:rPr>
            </w:pPr>
            <w:r w:rsidRPr="007040E9">
              <w:rPr>
                <w:lang w:val="en-US"/>
              </w:rPr>
              <w:t>- Đài PT - TH Cao Bằng, Báo Cao Bằng,</w:t>
            </w:r>
          </w:p>
          <w:p w:rsidR="009472F5" w:rsidRPr="007040E9" w:rsidRDefault="00855761" w:rsidP="009472F5">
            <w:pPr>
              <w:jc w:val="both"/>
              <w:rPr>
                <w:color w:val="000000" w:themeColor="text1"/>
                <w:lang w:val="en-US"/>
              </w:rPr>
            </w:pPr>
            <w:r w:rsidRPr="007040E9">
              <w:t xml:space="preserve">- </w:t>
            </w:r>
            <w:r w:rsidR="009472F5" w:rsidRPr="007040E9">
              <w:rPr>
                <w:color w:val="000000" w:themeColor="text1"/>
                <w:lang w:val="en-US"/>
              </w:rPr>
              <w:t>Lãnh đạo Ban,</w:t>
            </w:r>
          </w:p>
          <w:p w:rsidR="00855761" w:rsidRPr="007040E9" w:rsidRDefault="009472F5" w:rsidP="009472F5">
            <w:pPr>
              <w:rPr>
                <w:lang w:val="en-US"/>
              </w:rPr>
            </w:pPr>
            <w:r w:rsidRPr="007040E9">
              <w:rPr>
                <w:color w:val="000000" w:themeColor="text1"/>
                <w:lang w:val="en-US"/>
              </w:rPr>
              <w:t xml:space="preserve">- </w:t>
            </w:r>
            <w:r w:rsidR="002F2906">
              <w:rPr>
                <w:color w:val="000000" w:themeColor="text1"/>
                <w:lang w:val="en-US"/>
              </w:rPr>
              <w:t>Các phòng CM</w:t>
            </w:r>
            <w:r w:rsidRPr="007040E9">
              <w:rPr>
                <w:color w:val="000000" w:themeColor="text1"/>
                <w:lang w:val="en-US"/>
              </w:rPr>
              <w:t>,</w:t>
            </w:r>
          </w:p>
          <w:p w:rsidR="00855761" w:rsidRPr="007040E9" w:rsidRDefault="00855761" w:rsidP="00BB4DDD">
            <w:pPr>
              <w:rPr>
                <w:szCs w:val="28"/>
              </w:rPr>
            </w:pPr>
            <w:r w:rsidRPr="007040E9">
              <w:t xml:space="preserve">- Lưu </w:t>
            </w:r>
            <w:r w:rsidR="00BB4DDD" w:rsidRPr="007040E9">
              <w:rPr>
                <w:lang w:val="en-US"/>
              </w:rPr>
              <w:t>Ban Tuyên giáo Tỉnh uỷ</w:t>
            </w:r>
            <w:r w:rsidRPr="007040E9">
              <w:t>.</w:t>
            </w:r>
          </w:p>
        </w:tc>
        <w:tc>
          <w:tcPr>
            <w:tcW w:w="5051" w:type="dxa"/>
            <w:shd w:val="clear" w:color="auto" w:fill="FFFFFF"/>
            <w:tcMar>
              <w:top w:w="0" w:type="dxa"/>
              <w:left w:w="108" w:type="dxa"/>
              <w:bottom w:w="0" w:type="dxa"/>
              <w:right w:w="108" w:type="dxa"/>
            </w:tcMar>
            <w:hideMark/>
          </w:tcPr>
          <w:p w:rsidR="00855761" w:rsidRPr="007040E9" w:rsidRDefault="00E72CD1" w:rsidP="00BC0C61">
            <w:pPr>
              <w:jc w:val="center"/>
              <w:rPr>
                <w:sz w:val="28"/>
                <w:szCs w:val="28"/>
                <w:lang w:val="en-US"/>
              </w:rPr>
            </w:pPr>
            <w:r w:rsidRPr="007040E9">
              <w:rPr>
                <w:b/>
                <w:bCs/>
                <w:sz w:val="28"/>
                <w:szCs w:val="28"/>
                <w:lang w:val="en-US"/>
              </w:rPr>
              <w:t>TRƯỞNG BAN</w:t>
            </w:r>
          </w:p>
          <w:p w:rsidR="00855761" w:rsidRPr="007040E9" w:rsidRDefault="00855761" w:rsidP="00BC0C61">
            <w:pPr>
              <w:jc w:val="center"/>
              <w:rPr>
                <w:szCs w:val="28"/>
              </w:rPr>
            </w:pPr>
          </w:p>
          <w:p w:rsidR="00855761" w:rsidRPr="007040E9" w:rsidRDefault="00855761" w:rsidP="00BC0C61">
            <w:pPr>
              <w:jc w:val="center"/>
              <w:rPr>
                <w:szCs w:val="28"/>
              </w:rPr>
            </w:pPr>
          </w:p>
          <w:p w:rsidR="00855761" w:rsidRPr="007040E9" w:rsidRDefault="00855761" w:rsidP="00BC0C61">
            <w:pPr>
              <w:jc w:val="center"/>
              <w:rPr>
                <w:szCs w:val="28"/>
              </w:rPr>
            </w:pPr>
            <w:bookmarkStart w:id="4" w:name="_GoBack"/>
            <w:bookmarkEnd w:id="4"/>
          </w:p>
          <w:p w:rsidR="00855761" w:rsidRPr="007040E9" w:rsidRDefault="00855761" w:rsidP="00BC0C61">
            <w:pPr>
              <w:jc w:val="center"/>
              <w:rPr>
                <w:szCs w:val="28"/>
                <w:lang w:val="en-US"/>
              </w:rPr>
            </w:pPr>
          </w:p>
          <w:p w:rsidR="006129D8" w:rsidRPr="007040E9" w:rsidRDefault="006129D8" w:rsidP="00BC0C61">
            <w:pPr>
              <w:jc w:val="center"/>
              <w:rPr>
                <w:szCs w:val="28"/>
                <w:lang w:val="en-US"/>
              </w:rPr>
            </w:pPr>
          </w:p>
          <w:p w:rsidR="00855761" w:rsidRPr="007040E9" w:rsidRDefault="00855761" w:rsidP="00BC0C61">
            <w:pPr>
              <w:jc w:val="center"/>
              <w:rPr>
                <w:szCs w:val="28"/>
              </w:rPr>
            </w:pPr>
          </w:p>
          <w:p w:rsidR="00855761" w:rsidRPr="007040E9" w:rsidRDefault="00855761" w:rsidP="00BC0C61">
            <w:pPr>
              <w:jc w:val="center"/>
              <w:rPr>
                <w:szCs w:val="28"/>
              </w:rPr>
            </w:pPr>
          </w:p>
          <w:p w:rsidR="00855761" w:rsidRPr="007040E9" w:rsidRDefault="00E72CD1" w:rsidP="00BC0C61">
            <w:pPr>
              <w:jc w:val="center"/>
              <w:rPr>
                <w:sz w:val="28"/>
                <w:szCs w:val="28"/>
                <w:lang w:val="en-US"/>
              </w:rPr>
            </w:pPr>
            <w:r w:rsidRPr="007040E9">
              <w:rPr>
                <w:b/>
                <w:bCs/>
                <w:sz w:val="28"/>
                <w:szCs w:val="28"/>
                <w:lang w:val="en-US"/>
              </w:rPr>
              <w:t>Bế Thanh Tịnh</w:t>
            </w:r>
          </w:p>
        </w:tc>
      </w:tr>
    </w:tbl>
    <w:p w:rsidR="004A2C42" w:rsidRPr="007040E9" w:rsidRDefault="004A2C42" w:rsidP="004A2C42">
      <w:pPr>
        <w:spacing w:before="120" w:after="120" w:line="360" w:lineRule="exact"/>
        <w:ind w:firstLine="567"/>
        <w:jc w:val="both"/>
        <w:rPr>
          <w:b/>
          <w:sz w:val="28"/>
          <w:szCs w:val="28"/>
          <w:lang w:val="en-US"/>
        </w:rPr>
      </w:pPr>
    </w:p>
    <w:sectPr w:rsidR="004A2C42" w:rsidRPr="007040E9" w:rsidSect="00BC0C61">
      <w:headerReference w:type="default" r:id="rId8"/>
      <w:pgSz w:w="11907" w:h="16840" w:code="9"/>
      <w:pgMar w:top="851" w:right="851" w:bottom="85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2CF" w:rsidRDefault="005122CF" w:rsidP="003623A9">
      <w:r>
        <w:separator/>
      </w:r>
    </w:p>
  </w:endnote>
  <w:endnote w:type="continuationSeparator" w:id="0">
    <w:p w:rsidR="005122CF" w:rsidRDefault="005122CF" w:rsidP="0036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2CF" w:rsidRDefault="005122CF" w:rsidP="003623A9">
      <w:r>
        <w:separator/>
      </w:r>
    </w:p>
  </w:footnote>
  <w:footnote w:type="continuationSeparator" w:id="0">
    <w:p w:rsidR="005122CF" w:rsidRDefault="005122CF" w:rsidP="003623A9">
      <w:r>
        <w:continuationSeparator/>
      </w:r>
    </w:p>
  </w:footnote>
  <w:footnote w:id="1">
    <w:p w:rsidR="00AE6D07" w:rsidRPr="007F2789" w:rsidRDefault="00AE6D07" w:rsidP="007F2789">
      <w:pPr>
        <w:pStyle w:val="FootnoteText"/>
        <w:ind w:firstLine="284"/>
        <w:jc w:val="both"/>
        <w:rPr>
          <w:lang w:val="en-US"/>
        </w:rPr>
      </w:pPr>
      <w:r w:rsidRPr="007F2789">
        <w:rPr>
          <w:rStyle w:val="FootnoteReference"/>
        </w:rPr>
        <w:footnoteRef/>
      </w:r>
      <w:r w:rsidRPr="007F2789">
        <w:t xml:space="preserve">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footnote>
  <w:footnote w:id="2">
    <w:p w:rsidR="00AE6D07" w:rsidRPr="007F2789" w:rsidRDefault="00AE6D07" w:rsidP="007F2789">
      <w:pPr>
        <w:pStyle w:val="FootnoteText"/>
        <w:ind w:firstLine="284"/>
        <w:jc w:val="both"/>
        <w:rPr>
          <w:lang w:val="en-US"/>
        </w:rPr>
      </w:pPr>
      <w:r w:rsidRPr="007F2789">
        <w:rPr>
          <w:rStyle w:val="FootnoteReference"/>
        </w:rPr>
        <w:footnoteRef/>
      </w:r>
      <w:r w:rsidR="00586A6A" w:rsidRPr="007F2789">
        <w:t xml:space="preserve"> </w:t>
      </w:r>
      <w:r w:rsidR="00586A6A" w:rsidRPr="007F2789">
        <w:rPr>
          <w:lang w:val="en-US"/>
        </w:rPr>
        <w:t>V</w:t>
      </w:r>
      <w:r w:rsidRPr="007F2789">
        <w:rPr>
          <w:lang w:val="en-US"/>
        </w:rPr>
        <w:t>ề</w:t>
      </w:r>
      <w:r w:rsidRPr="007F2789">
        <w:t xml:space="preserve"> </w:t>
      </w:r>
      <w:r w:rsidRPr="007F2789">
        <w:rPr>
          <w:lang w:val="en-US"/>
        </w:rPr>
        <w:t>những điều đảng viên không được làm.</w:t>
      </w:r>
    </w:p>
  </w:footnote>
  <w:footnote w:id="3">
    <w:p w:rsidR="007F2789" w:rsidRPr="007F2789" w:rsidRDefault="007F2789" w:rsidP="007F2789">
      <w:pPr>
        <w:pStyle w:val="FootnoteText"/>
        <w:ind w:firstLine="284"/>
        <w:rPr>
          <w:lang w:val="en-US"/>
        </w:rPr>
      </w:pPr>
      <w:r w:rsidRPr="007F2789">
        <w:rPr>
          <w:rStyle w:val="FootnoteReference"/>
        </w:rPr>
        <w:footnoteRef/>
      </w:r>
      <w:r w:rsidRPr="007F2789">
        <w:t xml:space="preserve"> Quy định chuẩn mực đạo đức cách mạng của cán bộ, đảng viên trong giai đoạn mới</w:t>
      </w:r>
      <w:r w:rsidRPr="007F2789">
        <w:rPr>
          <w:lang w:val="en-US"/>
        </w:rPr>
        <w:t>.</w:t>
      </w:r>
    </w:p>
  </w:footnote>
  <w:footnote w:id="4">
    <w:p w:rsidR="00AE6D07" w:rsidRPr="007F2789" w:rsidRDefault="00AE6D07" w:rsidP="007F2789">
      <w:pPr>
        <w:pStyle w:val="FootnoteText"/>
        <w:ind w:firstLine="284"/>
        <w:jc w:val="both"/>
        <w:rPr>
          <w:lang w:val="en-US"/>
        </w:rPr>
      </w:pPr>
      <w:r w:rsidRPr="007F2789">
        <w:rPr>
          <w:rStyle w:val="FootnoteReference"/>
        </w:rPr>
        <w:footnoteRef/>
      </w:r>
      <w:r w:rsidRPr="007F2789">
        <w:t xml:space="preserve"> Về tiếp tục thực hiện Chỉ thị số 05-CT/TW của Bộ Chính trị khóa XII về đẩy mạnh học tập và làm theo tư tưởng, đạo đức, phong cách Hồ Chí Minh.</w:t>
      </w:r>
    </w:p>
  </w:footnote>
  <w:footnote w:id="5">
    <w:p w:rsidR="00515241" w:rsidRPr="007040E9" w:rsidRDefault="00515241" w:rsidP="007F2789">
      <w:pPr>
        <w:pStyle w:val="FootnoteText"/>
        <w:ind w:firstLine="284"/>
        <w:jc w:val="both"/>
      </w:pPr>
      <w:r w:rsidRPr="007F2789">
        <w:rPr>
          <w:rStyle w:val="FootnoteReference"/>
        </w:rPr>
        <w:footnoteRef/>
      </w:r>
      <w:r w:rsidRPr="007F2789">
        <w:t xml:space="preserve"> Cụ thể:</w:t>
      </w:r>
      <w:r w:rsidR="00F13345" w:rsidRPr="007F2789">
        <w:rPr>
          <w:lang w:val="en-US"/>
        </w:rPr>
        <w:t xml:space="preserve"> </w:t>
      </w:r>
      <w:r w:rsidR="00F13345" w:rsidRPr="007F2789">
        <w:t>Chỉ thị số 29-CT/TU, ngày 05/9/2007 về đổi mới tác phong, lề lối làm việc, nâng cao chất lượng công tác trong các cơ quan, đoàn thể, lực lượng vũ trang các cấp trong tỉnh; Quy định số 2150-QĐ/TU, ngày 03/5/2019 về trách nhiệm nêu gương của cán bộ, đảng viên, trước hết là cán bộ chủ chốt các cấp, các ngành, Uỷ viên Ban Thường vụ và Uỷ viên Ban Chấp hành Đảng bộ tỉnh, huyện, xã; Công văn số 864-CV/TU, ngày 03/6/2023 về chấn chỉnh tác phong, lề lối làm việc, tăng cường trách nhiệm trong</w:t>
      </w:r>
      <w:r w:rsidR="00F13345" w:rsidRPr="007040E9">
        <w:rPr>
          <w:szCs w:val="28"/>
        </w:rPr>
        <w:t xml:space="preserve"> giải quyết công việc của cán bộ, đảng viên</w:t>
      </w:r>
      <w:r w:rsidR="00F13345" w:rsidRPr="007040E9">
        <w:rPr>
          <w:szCs w:val="28"/>
          <w:lang w:val="en-US"/>
        </w:rPr>
        <w:t xml:space="preserve">; </w:t>
      </w:r>
      <w:r w:rsidRPr="007040E9">
        <w:t>Chỉ thị số 01/CT-UBND, ngày 26/01/2018 về tăng cường kỷ luật, kỷ cương, nâng cao năng lực quản lý, phục vụ công dân và doanh nghiệp trong các cơ quan hành chính nhà nước trên địa bàn tỉnh Cao Bằng; Chỉ thị số 15/CT-UBND, ngày 23/11/2022 về tăng cường kỷ luật, kỷ cương và đẩy mạnh cải cách hành chính trong cơ quan hành chính nhà nước tỉnh Cao Bằng.</w:t>
      </w:r>
    </w:p>
  </w:footnote>
  <w:footnote w:id="6">
    <w:p w:rsidR="00D9160F" w:rsidRPr="007040E9" w:rsidRDefault="00D9160F" w:rsidP="007040E9">
      <w:pPr>
        <w:pStyle w:val="FootnoteText"/>
        <w:ind w:firstLine="284"/>
        <w:jc w:val="both"/>
        <w:rPr>
          <w:lang w:val="en-US"/>
        </w:rPr>
      </w:pPr>
      <w:r w:rsidRPr="007040E9">
        <w:rPr>
          <w:rStyle w:val="FootnoteReference"/>
        </w:rPr>
        <w:footnoteRef/>
      </w:r>
      <w:r w:rsidRPr="007040E9">
        <w:t xml:space="preserve"> </w:t>
      </w:r>
      <w:r w:rsidRPr="007040E9">
        <w:rPr>
          <w:lang w:val="en-US"/>
        </w:rPr>
        <w:t>Về chủ trương khuyến khích và bảo vệ cán bộ năng động, sáng tạo vì lợi ích chung.</w:t>
      </w:r>
    </w:p>
  </w:footnote>
  <w:footnote w:id="7">
    <w:p w:rsidR="007E29F0" w:rsidRPr="007040E9" w:rsidRDefault="007E29F0" w:rsidP="007040E9">
      <w:pPr>
        <w:pStyle w:val="FootnoteText"/>
        <w:ind w:firstLine="284"/>
        <w:jc w:val="both"/>
        <w:rPr>
          <w:lang w:val="en-US"/>
        </w:rPr>
      </w:pPr>
      <w:r w:rsidRPr="007040E9">
        <w:rPr>
          <w:rStyle w:val="FootnoteReference"/>
        </w:rPr>
        <w:footnoteRef/>
      </w:r>
      <w:r w:rsidRPr="007040E9">
        <w:t xml:space="preserve"> </w:t>
      </w:r>
      <w:r w:rsidRPr="007040E9">
        <w:rPr>
          <w:lang w:val="en-US"/>
        </w:rPr>
        <w:t>V</w:t>
      </w:r>
      <w:r w:rsidRPr="007040E9">
        <w:t>ề thẩm quyền của người đứng đầu trong việc tạm đình chỉ công tác đối với cán bộ cấp dưới trong trường hợp cần thiết hoặc khi có dấu hiệu vi phạm nghiêm trọng quy định của Đảng, pháp luật của Nhà nước</w:t>
      </w:r>
      <w:r w:rsidRPr="007040E9">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861072"/>
      <w:docPartObj>
        <w:docPartGallery w:val="Page Numbers (Top of Page)"/>
        <w:docPartUnique/>
      </w:docPartObj>
    </w:sdtPr>
    <w:sdtEndPr>
      <w:rPr>
        <w:noProof/>
        <w:sz w:val="28"/>
        <w:szCs w:val="28"/>
      </w:rPr>
    </w:sdtEndPr>
    <w:sdtContent>
      <w:p w:rsidR="00AE6D07" w:rsidRPr="007040E9" w:rsidRDefault="00AE6D07" w:rsidP="007040E9">
        <w:pPr>
          <w:pStyle w:val="Header"/>
          <w:jc w:val="center"/>
          <w:rPr>
            <w:sz w:val="28"/>
            <w:szCs w:val="28"/>
          </w:rPr>
        </w:pPr>
        <w:r w:rsidRPr="00671B8E">
          <w:rPr>
            <w:sz w:val="28"/>
            <w:szCs w:val="28"/>
          </w:rPr>
          <w:fldChar w:fldCharType="begin"/>
        </w:r>
        <w:r w:rsidRPr="00671B8E">
          <w:rPr>
            <w:sz w:val="28"/>
            <w:szCs w:val="28"/>
          </w:rPr>
          <w:instrText xml:space="preserve"> PAGE   \* MERGEFORMAT </w:instrText>
        </w:r>
        <w:r w:rsidRPr="00671B8E">
          <w:rPr>
            <w:sz w:val="28"/>
            <w:szCs w:val="28"/>
          </w:rPr>
          <w:fldChar w:fldCharType="separate"/>
        </w:r>
        <w:r w:rsidR="00BC0C61">
          <w:rPr>
            <w:noProof/>
            <w:sz w:val="28"/>
            <w:szCs w:val="28"/>
          </w:rPr>
          <w:t>2</w:t>
        </w:r>
        <w:r w:rsidRPr="00671B8E">
          <w:rPr>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EE"/>
    <w:rsid w:val="00001CBA"/>
    <w:rsid w:val="00005551"/>
    <w:rsid w:val="0004079C"/>
    <w:rsid w:val="000516AD"/>
    <w:rsid w:val="0008747B"/>
    <w:rsid w:val="000A7BA0"/>
    <w:rsid w:val="000B1CEE"/>
    <w:rsid w:val="000C1B9C"/>
    <w:rsid w:val="000C77DD"/>
    <w:rsid w:val="001016DE"/>
    <w:rsid w:val="00106A06"/>
    <w:rsid w:val="00121F36"/>
    <w:rsid w:val="00135D56"/>
    <w:rsid w:val="00153498"/>
    <w:rsid w:val="00160C16"/>
    <w:rsid w:val="00177BB8"/>
    <w:rsid w:val="001A00E2"/>
    <w:rsid w:val="001B5EE5"/>
    <w:rsid w:val="001C235D"/>
    <w:rsid w:val="001E45F3"/>
    <w:rsid w:val="001E72CB"/>
    <w:rsid w:val="001F0581"/>
    <w:rsid w:val="001F0870"/>
    <w:rsid w:val="001F2748"/>
    <w:rsid w:val="0020161F"/>
    <w:rsid w:val="00212D5F"/>
    <w:rsid w:val="002357A5"/>
    <w:rsid w:val="0024118E"/>
    <w:rsid w:val="00241850"/>
    <w:rsid w:val="00262CA7"/>
    <w:rsid w:val="00264FE8"/>
    <w:rsid w:val="002A0D3F"/>
    <w:rsid w:val="002B25AE"/>
    <w:rsid w:val="002C5480"/>
    <w:rsid w:val="002F2906"/>
    <w:rsid w:val="0030153C"/>
    <w:rsid w:val="00312345"/>
    <w:rsid w:val="00343B9B"/>
    <w:rsid w:val="00345948"/>
    <w:rsid w:val="00351C2E"/>
    <w:rsid w:val="003539AF"/>
    <w:rsid w:val="003623A9"/>
    <w:rsid w:val="003743AD"/>
    <w:rsid w:val="003907AB"/>
    <w:rsid w:val="003B0B69"/>
    <w:rsid w:val="003E3687"/>
    <w:rsid w:val="003F5630"/>
    <w:rsid w:val="00424684"/>
    <w:rsid w:val="00433FB9"/>
    <w:rsid w:val="00445F75"/>
    <w:rsid w:val="00447F32"/>
    <w:rsid w:val="004A2C42"/>
    <w:rsid w:val="004B4C78"/>
    <w:rsid w:val="004C43B2"/>
    <w:rsid w:val="004D5928"/>
    <w:rsid w:val="004D77B7"/>
    <w:rsid w:val="004E4D49"/>
    <w:rsid w:val="004F4F94"/>
    <w:rsid w:val="004F6016"/>
    <w:rsid w:val="005024A0"/>
    <w:rsid w:val="005030EB"/>
    <w:rsid w:val="00507B55"/>
    <w:rsid w:val="005122CF"/>
    <w:rsid w:val="00514CC4"/>
    <w:rsid w:val="00515241"/>
    <w:rsid w:val="00515563"/>
    <w:rsid w:val="00531C69"/>
    <w:rsid w:val="00555E02"/>
    <w:rsid w:val="005805C5"/>
    <w:rsid w:val="00586A6A"/>
    <w:rsid w:val="005A5EDF"/>
    <w:rsid w:val="005A75A4"/>
    <w:rsid w:val="005B7355"/>
    <w:rsid w:val="006129D8"/>
    <w:rsid w:val="00622F6E"/>
    <w:rsid w:val="00671B8E"/>
    <w:rsid w:val="00672EBC"/>
    <w:rsid w:val="00693457"/>
    <w:rsid w:val="006A1493"/>
    <w:rsid w:val="006A59F2"/>
    <w:rsid w:val="006B17B1"/>
    <w:rsid w:val="006C64EA"/>
    <w:rsid w:val="006F15F5"/>
    <w:rsid w:val="006F1DCC"/>
    <w:rsid w:val="006F3BFD"/>
    <w:rsid w:val="007040E9"/>
    <w:rsid w:val="007123C1"/>
    <w:rsid w:val="00716FD5"/>
    <w:rsid w:val="007261AE"/>
    <w:rsid w:val="00754AC1"/>
    <w:rsid w:val="0076351B"/>
    <w:rsid w:val="00773BEF"/>
    <w:rsid w:val="00775082"/>
    <w:rsid w:val="007768BB"/>
    <w:rsid w:val="007829D7"/>
    <w:rsid w:val="007B4E84"/>
    <w:rsid w:val="007B60C4"/>
    <w:rsid w:val="007E29F0"/>
    <w:rsid w:val="007E6F9C"/>
    <w:rsid w:val="007F2789"/>
    <w:rsid w:val="00813966"/>
    <w:rsid w:val="008226BA"/>
    <w:rsid w:val="008515B5"/>
    <w:rsid w:val="00855761"/>
    <w:rsid w:val="00856E0B"/>
    <w:rsid w:val="008655D6"/>
    <w:rsid w:val="008710F4"/>
    <w:rsid w:val="008B4689"/>
    <w:rsid w:val="008B68A3"/>
    <w:rsid w:val="008D6753"/>
    <w:rsid w:val="008E08B1"/>
    <w:rsid w:val="008E2397"/>
    <w:rsid w:val="008F3ED3"/>
    <w:rsid w:val="00912378"/>
    <w:rsid w:val="009170D5"/>
    <w:rsid w:val="009472F5"/>
    <w:rsid w:val="00951A88"/>
    <w:rsid w:val="00964EE9"/>
    <w:rsid w:val="00966ADF"/>
    <w:rsid w:val="009A0C24"/>
    <w:rsid w:val="009A4AC6"/>
    <w:rsid w:val="009A7A91"/>
    <w:rsid w:val="009C4FFB"/>
    <w:rsid w:val="009C65CC"/>
    <w:rsid w:val="009E0173"/>
    <w:rsid w:val="009F0893"/>
    <w:rsid w:val="009F127C"/>
    <w:rsid w:val="00A06243"/>
    <w:rsid w:val="00A23256"/>
    <w:rsid w:val="00A440A9"/>
    <w:rsid w:val="00A729F6"/>
    <w:rsid w:val="00A85730"/>
    <w:rsid w:val="00AB1DDB"/>
    <w:rsid w:val="00AB47BE"/>
    <w:rsid w:val="00AC3C2C"/>
    <w:rsid w:val="00AE6D07"/>
    <w:rsid w:val="00B002A9"/>
    <w:rsid w:val="00B132AC"/>
    <w:rsid w:val="00B135E2"/>
    <w:rsid w:val="00B14276"/>
    <w:rsid w:val="00B14371"/>
    <w:rsid w:val="00B17850"/>
    <w:rsid w:val="00B20947"/>
    <w:rsid w:val="00B47D77"/>
    <w:rsid w:val="00B54C3A"/>
    <w:rsid w:val="00B603B9"/>
    <w:rsid w:val="00B66EE5"/>
    <w:rsid w:val="00B73A14"/>
    <w:rsid w:val="00B9566B"/>
    <w:rsid w:val="00BB4DDD"/>
    <w:rsid w:val="00BC0C61"/>
    <w:rsid w:val="00BF3EAA"/>
    <w:rsid w:val="00C0276E"/>
    <w:rsid w:val="00C065DB"/>
    <w:rsid w:val="00C302D9"/>
    <w:rsid w:val="00C3754D"/>
    <w:rsid w:val="00C43862"/>
    <w:rsid w:val="00C4648E"/>
    <w:rsid w:val="00C545CA"/>
    <w:rsid w:val="00C97C8A"/>
    <w:rsid w:val="00CA3FED"/>
    <w:rsid w:val="00CB579D"/>
    <w:rsid w:val="00CC6B3B"/>
    <w:rsid w:val="00CD4AEE"/>
    <w:rsid w:val="00CF6143"/>
    <w:rsid w:val="00D30FCA"/>
    <w:rsid w:val="00D532F3"/>
    <w:rsid w:val="00D560D1"/>
    <w:rsid w:val="00D64C51"/>
    <w:rsid w:val="00D9160F"/>
    <w:rsid w:val="00DA3E41"/>
    <w:rsid w:val="00DB6D23"/>
    <w:rsid w:val="00DC2EA2"/>
    <w:rsid w:val="00DC3E94"/>
    <w:rsid w:val="00DD2C45"/>
    <w:rsid w:val="00DD50F5"/>
    <w:rsid w:val="00E41AF1"/>
    <w:rsid w:val="00E535ED"/>
    <w:rsid w:val="00E72CD1"/>
    <w:rsid w:val="00E73300"/>
    <w:rsid w:val="00E816A2"/>
    <w:rsid w:val="00E91E55"/>
    <w:rsid w:val="00E95309"/>
    <w:rsid w:val="00E95BC5"/>
    <w:rsid w:val="00EA4795"/>
    <w:rsid w:val="00EC2C8D"/>
    <w:rsid w:val="00EC469F"/>
    <w:rsid w:val="00ED36E7"/>
    <w:rsid w:val="00ED41D1"/>
    <w:rsid w:val="00ED6501"/>
    <w:rsid w:val="00EE64DB"/>
    <w:rsid w:val="00EF6415"/>
    <w:rsid w:val="00F13345"/>
    <w:rsid w:val="00F223EE"/>
    <w:rsid w:val="00F42057"/>
    <w:rsid w:val="00F53F3C"/>
    <w:rsid w:val="00F87194"/>
    <w:rsid w:val="00FD055E"/>
    <w:rsid w:val="00FD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AEE"/>
    <w:pPr>
      <w:spacing w:before="0" w:after="0" w:line="240" w:lineRule="auto"/>
      <w:ind w:firstLine="0"/>
      <w:jc w:val="left"/>
    </w:pPr>
    <w:rPr>
      <w:rFonts w:eastAsia="Times New Roman" w:cs="Times New Roman"/>
      <w:sz w:val="24"/>
      <w:szCs w:val="24"/>
      <w:lang w:val="vi-VN" w:eastAsia="vi-VN"/>
    </w:rPr>
  </w:style>
  <w:style w:type="paragraph" w:styleId="Heading2">
    <w:name w:val="heading 2"/>
    <w:basedOn w:val="Normal"/>
    <w:next w:val="Normal"/>
    <w:link w:val="Heading2Char"/>
    <w:uiPriority w:val="9"/>
    <w:qFormat/>
    <w:rsid w:val="00CC6B3B"/>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D4AEE"/>
    <w:pPr>
      <w:spacing w:before="100" w:beforeAutospacing="1" w:after="100" w:afterAutospacing="1"/>
    </w:pPr>
    <w:rPr>
      <w:rFonts w:eastAsia="Calibri"/>
      <w:lang w:val="en-US" w:eastAsia="en-US"/>
    </w:rPr>
  </w:style>
  <w:style w:type="character" w:customStyle="1" w:styleId="bodytextchar1">
    <w:name w:val="bodytextchar1"/>
    <w:rsid w:val="00CD4AEE"/>
    <w:rPr>
      <w:rFonts w:cs="Times New Roman"/>
    </w:rPr>
  </w:style>
  <w:style w:type="character" w:styleId="Strong">
    <w:name w:val="Strong"/>
    <w:qFormat/>
    <w:rsid w:val="00CD4AEE"/>
    <w:rPr>
      <w:rFonts w:cs="Times New Roman"/>
      <w:b/>
      <w:bCs/>
    </w:rPr>
  </w:style>
  <w:style w:type="paragraph" w:customStyle="1" w:styleId="CharChar">
    <w:name w:val="Char Char"/>
    <w:basedOn w:val="Normal"/>
    <w:semiHidden/>
    <w:rsid w:val="00CD4AEE"/>
    <w:pPr>
      <w:spacing w:after="160" w:line="240" w:lineRule="exact"/>
    </w:pPr>
    <w:rPr>
      <w:rFonts w:ascii="Arial" w:hAnsi="Arial" w:cs="Arial"/>
      <w:sz w:val="22"/>
      <w:szCs w:val="22"/>
      <w:lang w:val="en-US" w:eastAsia="en-US"/>
    </w:rPr>
  </w:style>
  <w:style w:type="paragraph" w:styleId="Header">
    <w:name w:val="header"/>
    <w:basedOn w:val="Normal"/>
    <w:link w:val="HeaderChar"/>
    <w:uiPriority w:val="99"/>
    <w:unhideWhenUsed/>
    <w:rsid w:val="003623A9"/>
    <w:pPr>
      <w:tabs>
        <w:tab w:val="center" w:pos="4680"/>
        <w:tab w:val="right" w:pos="9360"/>
      </w:tabs>
    </w:pPr>
  </w:style>
  <w:style w:type="character" w:customStyle="1" w:styleId="HeaderChar">
    <w:name w:val="Header Char"/>
    <w:basedOn w:val="DefaultParagraphFont"/>
    <w:link w:val="Header"/>
    <w:uiPriority w:val="99"/>
    <w:rsid w:val="003623A9"/>
    <w:rPr>
      <w:rFonts w:eastAsia="Times New Roman" w:cs="Times New Roman"/>
      <w:sz w:val="24"/>
      <w:szCs w:val="24"/>
      <w:lang w:val="vi-VN" w:eastAsia="vi-VN"/>
    </w:rPr>
  </w:style>
  <w:style w:type="paragraph" w:styleId="Footer">
    <w:name w:val="footer"/>
    <w:basedOn w:val="Normal"/>
    <w:link w:val="FooterChar"/>
    <w:uiPriority w:val="99"/>
    <w:unhideWhenUsed/>
    <w:rsid w:val="003623A9"/>
    <w:pPr>
      <w:tabs>
        <w:tab w:val="center" w:pos="4680"/>
        <w:tab w:val="right" w:pos="9360"/>
      </w:tabs>
    </w:pPr>
  </w:style>
  <w:style w:type="character" w:customStyle="1" w:styleId="FooterChar">
    <w:name w:val="Footer Char"/>
    <w:basedOn w:val="DefaultParagraphFont"/>
    <w:link w:val="Footer"/>
    <w:uiPriority w:val="99"/>
    <w:rsid w:val="003623A9"/>
    <w:rPr>
      <w:rFonts w:eastAsia="Times New Roman" w:cs="Times New Roman"/>
      <w:sz w:val="24"/>
      <w:szCs w:val="24"/>
      <w:lang w:val="vi-VN" w:eastAsia="vi-VN"/>
    </w:rPr>
  </w:style>
  <w:style w:type="paragraph" w:styleId="FootnoteText">
    <w:name w:val="footnote text"/>
    <w:basedOn w:val="Normal"/>
    <w:link w:val="FootnoteTextChar"/>
    <w:uiPriority w:val="99"/>
    <w:semiHidden/>
    <w:unhideWhenUsed/>
    <w:rsid w:val="00FD3483"/>
    <w:rPr>
      <w:sz w:val="20"/>
      <w:szCs w:val="20"/>
    </w:rPr>
  </w:style>
  <w:style w:type="character" w:customStyle="1" w:styleId="FootnoteTextChar">
    <w:name w:val="Footnote Text Char"/>
    <w:basedOn w:val="DefaultParagraphFont"/>
    <w:link w:val="FootnoteText"/>
    <w:uiPriority w:val="99"/>
    <w:semiHidden/>
    <w:rsid w:val="00FD3483"/>
    <w:rPr>
      <w:rFonts w:eastAsia="Times New Roman" w:cs="Times New Roman"/>
      <w:sz w:val="20"/>
      <w:szCs w:val="20"/>
      <w:lang w:val="vi-VN" w:eastAsia="vi-VN"/>
    </w:rPr>
  </w:style>
  <w:style w:type="character" w:styleId="FootnoteReference">
    <w:name w:val="footnote reference"/>
    <w:basedOn w:val="DefaultParagraphFont"/>
    <w:uiPriority w:val="99"/>
    <w:semiHidden/>
    <w:unhideWhenUsed/>
    <w:rsid w:val="00FD3483"/>
    <w:rPr>
      <w:vertAlign w:val="superscript"/>
    </w:rPr>
  </w:style>
  <w:style w:type="character" w:customStyle="1" w:styleId="Heading2Char">
    <w:name w:val="Heading 2 Char"/>
    <w:basedOn w:val="DefaultParagraphFont"/>
    <w:link w:val="Heading2"/>
    <w:uiPriority w:val="9"/>
    <w:rsid w:val="00CC6B3B"/>
    <w:rPr>
      <w:rFonts w:ascii="Cambria" w:eastAsia="Times New Roman" w:hAnsi="Cambria" w:cs="Times New Roman"/>
      <w:b/>
      <w:bCs/>
      <w:i/>
      <w:iCs/>
      <w:szCs w:val="28"/>
    </w:rPr>
  </w:style>
  <w:style w:type="character" w:customStyle="1" w:styleId="Bodytext2Italic">
    <w:name w:val="Body text (2) + Italic"/>
    <w:rsid w:val="00CC6B3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AEE"/>
    <w:pPr>
      <w:spacing w:before="0" w:after="0" w:line="240" w:lineRule="auto"/>
      <w:ind w:firstLine="0"/>
      <w:jc w:val="left"/>
    </w:pPr>
    <w:rPr>
      <w:rFonts w:eastAsia="Times New Roman" w:cs="Times New Roman"/>
      <w:sz w:val="24"/>
      <w:szCs w:val="24"/>
      <w:lang w:val="vi-VN" w:eastAsia="vi-VN"/>
    </w:rPr>
  </w:style>
  <w:style w:type="paragraph" w:styleId="Heading2">
    <w:name w:val="heading 2"/>
    <w:basedOn w:val="Normal"/>
    <w:next w:val="Normal"/>
    <w:link w:val="Heading2Char"/>
    <w:uiPriority w:val="9"/>
    <w:qFormat/>
    <w:rsid w:val="00CC6B3B"/>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D4AEE"/>
    <w:pPr>
      <w:spacing w:before="100" w:beforeAutospacing="1" w:after="100" w:afterAutospacing="1"/>
    </w:pPr>
    <w:rPr>
      <w:rFonts w:eastAsia="Calibri"/>
      <w:lang w:val="en-US" w:eastAsia="en-US"/>
    </w:rPr>
  </w:style>
  <w:style w:type="character" w:customStyle="1" w:styleId="bodytextchar1">
    <w:name w:val="bodytextchar1"/>
    <w:rsid w:val="00CD4AEE"/>
    <w:rPr>
      <w:rFonts w:cs="Times New Roman"/>
    </w:rPr>
  </w:style>
  <w:style w:type="character" w:styleId="Strong">
    <w:name w:val="Strong"/>
    <w:qFormat/>
    <w:rsid w:val="00CD4AEE"/>
    <w:rPr>
      <w:rFonts w:cs="Times New Roman"/>
      <w:b/>
      <w:bCs/>
    </w:rPr>
  </w:style>
  <w:style w:type="paragraph" w:customStyle="1" w:styleId="CharChar">
    <w:name w:val="Char Char"/>
    <w:basedOn w:val="Normal"/>
    <w:semiHidden/>
    <w:rsid w:val="00CD4AEE"/>
    <w:pPr>
      <w:spacing w:after="160" w:line="240" w:lineRule="exact"/>
    </w:pPr>
    <w:rPr>
      <w:rFonts w:ascii="Arial" w:hAnsi="Arial" w:cs="Arial"/>
      <w:sz w:val="22"/>
      <w:szCs w:val="22"/>
      <w:lang w:val="en-US" w:eastAsia="en-US"/>
    </w:rPr>
  </w:style>
  <w:style w:type="paragraph" w:styleId="Header">
    <w:name w:val="header"/>
    <w:basedOn w:val="Normal"/>
    <w:link w:val="HeaderChar"/>
    <w:uiPriority w:val="99"/>
    <w:unhideWhenUsed/>
    <w:rsid w:val="003623A9"/>
    <w:pPr>
      <w:tabs>
        <w:tab w:val="center" w:pos="4680"/>
        <w:tab w:val="right" w:pos="9360"/>
      </w:tabs>
    </w:pPr>
  </w:style>
  <w:style w:type="character" w:customStyle="1" w:styleId="HeaderChar">
    <w:name w:val="Header Char"/>
    <w:basedOn w:val="DefaultParagraphFont"/>
    <w:link w:val="Header"/>
    <w:uiPriority w:val="99"/>
    <w:rsid w:val="003623A9"/>
    <w:rPr>
      <w:rFonts w:eastAsia="Times New Roman" w:cs="Times New Roman"/>
      <w:sz w:val="24"/>
      <w:szCs w:val="24"/>
      <w:lang w:val="vi-VN" w:eastAsia="vi-VN"/>
    </w:rPr>
  </w:style>
  <w:style w:type="paragraph" w:styleId="Footer">
    <w:name w:val="footer"/>
    <w:basedOn w:val="Normal"/>
    <w:link w:val="FooterChar"/>
    <w:uiPriority w:val="99"/>
    <w:unhideWhenUsed/>
    <w:rsid w:val="003623A9"/>
    <w:pPr>
      <w:tabs>
        <w:tab w:val="center" w:pos="4680"/>
        <w:tab w:val="right" w:pos="9360"/>
      </w:tabs>
    </w:pPr>
  </w:style>
  <w:style w:type="character" w:customStyle="1" w:styleId="FooterChar">
    <w:name w:val="Footer Char"/>
    <w:basedOn w:val="DefaultParagraphFont"/>
    <w:link w:val="Footer"/>
    <w:uiPriority w:val="99"/>
    <w:rsid w:val="003623A9"/>
    <w:rPr>
      <w:rFonts w:eastAsia="Times New Roman" w:cs="Times New Roman"/>
      <w:sz w:val="24"/>
      <w:szCs w:val="24"/>
      <w:lang w:val="vi-VN" w:eastAsia="vi-VN"/>
    </w:rPr>
  </w:style>
  <w:style w:type="paragraph" w:styleId="FootnoteText">
    <w:name w:val="footnote text"/>
    <w:basedOn w:val="Normal"/>
    <w:link w:val="FootnoteTextChar"/>
    <w:uiPriority w:val="99"/>
    <w:semiHidden/>
    <w:unhideWhenUsed/>
    <w:rsid w:val="00FD3483"/>
    <w:rPr>
      <w:sz w:val="20"/>
      <w:szCs w:val="20"/>
    </w:rPr>
  </w:style>
  <w:style w:type="character" w:customStyle="1" w:styleId="FootnoteTextChar">
    <w:name w:val="Footnote Text Char"/>
    <w:basedOn w:val="DefaultParagraphFont"/>
    <w:link w:val="FootnoteText"/>
    <w:uiPriority w:val="99"/>
    <w:semiHidden/>
    <w:rsid w:val="00FD3483"/>
    <w:rPr>
      <w:rFonts w:eastAsia="Times New Roman" w:cs="Times New Roman"/>
      <w:sz w:val="20"/>
      <w:szCs w:val="20"/>
      <w:lang w:val="vi-VN" w:eastAsia="vi-VN"/>
    </w:rPr>
  </w:style>
  <w:style w:type="character" w:styleId="FootnoteReference">
    <w:name w:val="footnote reference"/>
    <w:basedOn w:val="DefaultParagraphFont"/>
    <w:uiPriority w:val="99"/>
    <w:semiHidden/>
    <w:unhideWhenUsed/>
    <w:rsid w:val="00FD3483"/>
    <w:rPr>
      <w:vertAlign w:val="superscript"/>
    </w:rPr>
  </w:style>
  <w:style w:type="character" w:customStyle="1" w:styleId="Heading2Char">
    <w:name w:val="Heading 2 Char"/>
    <w:basedOn w:val="DefaultParagraphFont"/>
    <w:link w:val="Heading2"/>
    <w:uiPriority w:val="9"/>
    <w:rsid w:val="00CC6B3B"/>
    <w:rPr>
      <w:rFonts w:ascii="Cambria" w:eastAsia="Times New Roman" w:hAnsi="Cambria" w:cs="Times New Roman"/>
      <w:b/>
      <w:bCs/>
      <w:i/>
      <w:iCs/>
      <w:szCs w:val="28"/>
    </w:rPr>
  </w:style>
  <w:style w:type="character" w:customStyle="1" w:styleId="Bodytext2Italic">
    <w:name w:val="Body text (2) + Italic"/>
    <w:rsid w:val="00CC6B3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2CD6-0D20-4DC1-AFAF-5B5FDF45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2024-08-28T03:11:00Z</cp:lastPrinted>
  <dcterms:created xsi:type="dcterms:W3CDTF">2024-08-27T01:53:00Z</dcterms:created>
  <dcterms:modified xsi:type="dcterms:W3CDTF">2024-08-28T03:11:00Z</dcterms:modified>
</cp:coreProperties>
</file>